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81A" w:rsidRPr="00F33395" w:rsidRDefault="0068481A" w:rsidP="0068481A">
      <w:pPr>
        <w:shd w:val="clear" w:color="auto" w:fill="FFFFFF"/>
        <w:spacing w:before="100" w:beforeAutospacing="1" w:after="100" w:afterAutospacing="1" w:line="240" w:lineRule="auto"/>
        <w:rPr>
          <w:rFonts w:eastAsia="Times New Roman" w:cstheme="minorHAnsi"/>
          <w:color w:val="0A0A0A"/>
          <w:sz w:val="24"/>
          <w:szCs w:val="24"/>
          <w:lang w:eastAsia="tr-TR"/>
        </w:rPr>
      </w:pPr>
    </w:p>
    <w:p w:rsidR="0068481A" w:rsidRDefault="0068481A" w:rsidP="0068481A">
      <w:pPr>
        <w:pStyle w:val="GvdeMetni"/>
        <w:spacing w:before="123"/>
        <w:ind w:right="101"/>
        <w:rPr>
          <w:rFonts w:asciiTheme="minorHAnsi" w:hAnsiTheme="minorHAnsi" w:cstheme="minorHAnsi"/>
          <w:sz w:val="24"/>
          <w:szCs w:val="24"/>
        </w:rPr>
      </w:pPr>
      <w:r>
        <w:rPr>
          <w:rFonts w:asciiTheme="minorHAnsi" w:hAnsiTheme="minorHAnsi" w:cstheme="minorHAnsi"/>
          <w:sz w:val="24"/>
          <w:szCs w:val="24"/>
        </w:rPr>
        <w:t>ÇÖZÜMLER İYİLEŞTİRMELER</w:t>
      </w:r>
    </w:p>
    <w:p w:rsidR="0068481A" w:rsidRPr="00F33395" w:rsidRDefault="0068481A" w:rsidP="0068481A">
      <w:pPr>
        <w:pStyle w:val="GvdeMetni"/>
        <w:spacing w:before="123"/>
        <w:ind w:right="101"/>
        <w:rPr>
          <w:rFonts w:asciiTheme="minorHAnsi" w:hAnsiTheme="minorHAnsi" w:cstheme="minorHAnsi"/>
          <w:sz w:val="24"/>
          <w:szCs w:val="24"/>
        </w:rPr>
      </w:pPr>
      <w:bookmarkStart w:id="0" w:name="_GoBack"/>
      <w:bookmarkEnd w:id="0"/>
      <w:r w:rsidRPr="00F33395">
        <w:rPr>
          <w:rFonts w:asciiTheme="minorHAnsi" w:hAnsiTheme="minorHAnsi" w:cstheme="minorHAnsi"/>
          <w:sz w:val="24"/>
          <w:szCs w:val="24"/>
        </w:rPr>
        <w:t>İşletmeler, kar elde etmeyi ve sürekli şekilde sürdürülebilir bir büyümeyi amaçlamaktadır. İşletmelerin bu amacına ulaşmalarını sağlayan unsurlar ise maliyet, müşterilerin memnuniyeti ve kaliteli hizmet oranı olmaktadır. Fiyat düzeyi rekabet ortamında belirlenirken maliyetler ise işletmelerin genel süreçleri içinde şekillenmektedir. Bunun yanı sıra müşteri memnuniyeti de söz konusu süreçlerin ve çıktıların müşterileri tatmin etme düzeyi ile alakalı olmaktadır. Süreçler, müşterilerden</w:t>
      </w:r>
      <w:r w:rsidRPr="00F33395">
        <w:rPr>
          <w:rFonts w:asciiTheme="minorHAnsi" w:hAnsiTheme="minorHAnsi" w:cstheme="minorHAnsi"/>
          <w:spacing w:val="40"/>
          <w:sz w:val="24"/>
          <w:szCs w:val="24"/>
        </w:rPr>
        <w:t xml:space="preserve"> </w:t>
      </w:r>
      <w:r w:rsidRPr="00F33395">
        <w:rPr>
          <w:rFonts w:asciiTheme="minorHAnsi" w:hAnsiTheme="minorHAnsi" w:cstheme="minorHAnsi"/>
          <w:sz w:val="24"/>
          <w:szCs w:val="24"/>
        </w:rPr>
        <w:t>sipariş alınmasıyla başlayarak siparişin teslimatıyla biten aşamalardan meydana gelmektedir. İşletmeler, zincir halkalarına benzetilirse bütün halkaların her</w:t>
      </w:r>
      <w:r w:rsidRPr="00F33395">
        <w:rPr>
          <w:rFonts w:asciiTheme="minorHAnsi" w:hAnsiTheme="minorHAnsi" w:cstheme="minorHAnsi"/>
          <w:spacing w:val="-1"/>
          <w:sz w:val="24"/>
          <w:szCs w:val="24"/>
        </w:rPr>
        <w:t xml:space="preserve"> </w:t>
      </w:r>
      <w:r w:rsidRPr="00F33395">
        <w:rPr>
          <w:rFonts w:asciiTheme="minorHAnsi" w:hAnsiTheme="minorHAnsi" w:cstheme="minorHAnsi"/>
          <w:sz w:val="24"/>
          <w:szCs w:val="24"/>
        </w:rPr>
        <w:t>biri</w:t>
      </w:r>
      <w:r w:rsidRPr="00F33395">
        <w:rPr>
          <w:rFonts w:asciiTheme="minorHAnsi" w:hAnsiTheme="minorHAnsi" w:cstheme="minorHAnsi"/>
          <w:spacing w:val="-4"/>
          <w:sz w:val="24"/>
          <w:szCs w:val="24"/>
        </w:rPr>
        <w:t xml:space="preserve"> </w:t>
      </w:r>
      <w:r w:rsidRPr="00F33395">
        <w:rPr>
          <w:rFonts w:asciiTheme="minorHAnsi" w:hAnsiTheme="minorHAnsi" w:cstheme="minorHAnsi"/>
          <w:sz w:val="24"/>
          <w:szCs w:val="24"/>
        </w:rPr>
        <w:t>bir süreci temsil etmektedir. İşletmelerin performans</w:t>
      </w:r>
      <w:r w:rsidRPr="00F33395">
        <w:rPr>
          <w:rFonts w:asciiTheme="minorHAnsi" w:hAnsiTheme="minorHAnsi" w:cstheme="minorHAnsi"/>
          <w:spacing w:val="-2"/>
          <w:sz w:val="24"/>
          <w:szCs w:val="24"/>
        </w:rPr>
        <w:t xml:space="preserve"> </w:t>
      </w:r>
      <w:r w:rsidRPr="00F33395">
        <w:rPr>
          <w:rFonts w:asciiTheme="minorHAnsi" w:hAnsiTheme="minorHAnsi" w:cstheme="minorHAnsi"/>
          <w:sz w:val="24"/>
          <w:szCs w:val="24"/>
        </w:rPr>
        <w:t>düzeylerini artırabilmeleri için arada bulunan zayıf halkaların güçlendirilmesi gerekmektedir. Söz konusu bu zayıf halkaların güçlendirilmesi de sürecin aksamakta olan yönlerinin belirlenerek ortadan kaldırılması ile mümkün olmaktadır. Bu zayıf halkaların</w:t>
      </w:r>
      <w:r w:rsidRPr="00F33395">
        <w:rPr>
          <w:rFonts w:asciiTheme="minorHAnsi" w:hAnsiTheme="minorHAnsi" w:cstheme="minorHAnsi"/>
          <w:spacing w:val="-13"/>
          <w:sz w:val="24"/>
          <w:szCs w:val="24"/>
        </w:rPr>
        <w:t xml:space="preserve"> </w:t>
      </w:r>
      <w:r w:rsidRPr="00F33395">
        <w:rPr>
          <w:rFonts w:asciiTheme="minorHAnsi" w:hAnsiTheme="minorHAnsi" w:cstheme="minorHAnsi"/>
          <w:sz w:val="24"/>
          <w:szCs w:val="24"/>
        </w:rPr>
        <w:t>belirlenerek</w:t>
      </w:r>
      <w:r w:rsidRPr="00F33395">
        <w:rPr>
          <w:rFonts w:asciiTheme="minorHAnsi" w:hAnsiTheme="minorHAnsi" w:cstheme="minorHAnsi"/>
          <w:spacing w:val="-12"/>
          <w:sz w:val="24"/>
          <w:szCs w:val="24"/>
        </w:rPr>
        <w:t xml:space="preserve"> </w:t>
      </w:r>
      <w:r w:rsidRPr="00F33395">
        <w:rPr>
          <w:rFonts w:asciiTheme="minorHAnsi" w:hAnsiTheme="minorHAnsi" w:cstheme="minorHAnsi"/>
          <w:sz w:val="24"/>
          <w:szCs w:val="24"/>
        </w:rPr>
        <w:t>ortadan</w:t>
      </w:r>
      <w:r w:rsidRPr="00F33395">
        <w:rPr>
          <w:rFonts w:asciiTheme="minorHAnsi" w:hAnsiTheme="minorHAnsi" w:cstheme="minorHAnsi"/>
          <w:spacing w:val="-13"/>
          <w:sz w:val="24"/>
          <w:szCs w:val="24"/>
        </w:rPr>
        <w:t xml:space="preserve"> </w:t>
      </w:r>
      <w:r w:rsidRPr="00F33395">
        <w:rPr>
          <w:rFonts w:asciiTheme="minorHAnsi" w:hAnsiTheme="minorHAnsi" w:cstheme="minorHAnsi"/>
          <w:sz w:val="24"/>
          <w:szCs w:val="24"/>
        </w:rPr>
        <w:t>kaldırılması</w:t>
      </w:r>
      <w:r w:rsidRPr="00F33395">
        <w:rPr>
          <w:rFonts w:asciiTheme="minorHAnsi" w:hAnsiTheme="minorHAnsi" w:cstheme="minorHAnsi"/>
          <w:spacing w:val="-12"/>
          <w:sz w:val="24"/>
          <w:szCs w:val="24"/>
        </w:rPr>
        <w:t xml:space="preserve"> </w:t>
      </w:r>
      <w:r w:rsidRPr="00F33395">
        <w:rPr>
          <w:rFonts w:asciiTheme="minorHAnsi" w:hAnsiTheme="minorHAnsi" w:cstheme="minorHAnsi"/>
          <w:sz w:val="24"/>
          <w:szCs w:val="24"/>
        </w:rPr>
        <w:t>ise</w:t>
      </w:r>
      <w:r w:rsidRPr="00F33395">
        <w:rPr>
          <w:rFonts w:asciiTheme="minorHAnsi" w:hAnsiTheme="minorHAnsi" w:cstheme="minorHAnsi"/>
          <w:spacing w:val="-13"/>
          <w:sz w:val="24"/>
          <w:szCs w:val="24"/>
        </w:rPr>
        <w:t xml:space="preserve"> </w:t>
      </w:r>
      <w:r w:rsidRPr="00F33395">
        <w:rPr>
          <w:rFonts w:asciiTheme="minorHAnsi" w:hAnsiTheme="minorHAnsi" w:cstheme="minorHAnsi"/>
          <w:sz w:val="24"/>
          <w:szCs w:val="24"/>
        </w:rPr>
        <w:t>süreç</w:t>
      </w:r>
      <w:r w:rsidRPr="00F33395">
        <w:rPr>
          <w:rFonts w:asciiTheme="minorHAnsi" w:hAnsiTheme="minorHAnsi" w:cstheme="minorHAnsi"/>
          <w:spacing w:val="-12"/>
          <w:sz w:val="24"/>
          <w:szCs w:val="24"/>
        </w:rPr>
        <w:t xml:space="preserve"> </w:t>
      </w:r>
      <w:r w:rsidRPr="00F33395">
        <w:rPr>
          <w:rFonts w:asciiTheme="minorHAnsi" w:hAnsiTheme="minorHAnsi" w:cstheme="minorHAnsi"/>
          <w:sz w:val="24"/>
          <w:szCs w:val="24"/>
        </w:rPr>
        <w:t>iyileştirme</w:t>
      </w:r>
      <w:r w:rsidRPr="00F33395">
        <w:rPr>
          <w:rFonts w:asciiTheme="minorHAnsi" w:hAnsiTheme="minorHAnsi" w:cstheme="minorHAnsi"/>
          <w:spacing w:val="-13"/>
          <w:sz w:val="24"/>
          <w:szCs w:val="24"/>
        </w:rPr>
        <w:t xml:space="preserve"> </w:t>
      </w:r>
      <w:r w:rsidRPr="00F33395">
        <w:rPr>
          <w:rFonts w:asciiTheme="minorHAnsi" w:hAnsiTheme="minorHAnsi" w:cstheme="minorHAnsi"/>
          <w:sz w:val="24"/>
          <w:szCs w:val="24"/>
        </w:rPr>
        <w:t>ile</w:t>
      </w:r>
      <w:r w:rsidRPr="00F33395">
        <w:rPr>
          <w:rFonts w:asciiTheme="minorHAnsi" w:hAnsiTheme="minorHAnsi" w:cstheme="minorHAnsi"/>
          <w:spacing w:val="-12"/>
          <w:sz w:val="24"/>
          <w:szCs w:val="24"/>
        </w:rPr>
        <w:t xml:space="preserve"> </w:t>
      </w:r>
      <w:r w:rsidRPr="00F33395">
        <w:rPr>
          <w:rFonts w:asciiTheme="minorHAnsi" w:hAnsiTheme="minorHAnsi" w:cstheme="minorHAnsi"/>
          <w:sz w:val="24"/>
          <w:szCs w:val="24"/>
        </w:rPr>
        <w:t>gerçekleşmektedir.</w:t>
      </w:r>
      <w:r w:rsidRPr="00F33395">
        <w:rPr>
          <w:rFonts w:asciiTheme="minorHAnsi" w:hAnsiTheme="minorHAnsi" w:cstheme="minorHAnsi"/>
          <w:spacing w:val="-13"/>
          <w:sz w:val="24"/>
          <w:szCs w:val="24"/>
        </w:rPr>
        <w:t xml:space="preserve"> </w:t>
      </w:r>
      <w:r w:rsidRPr="00F33395">
        <w:rPr>
          <w:rFonts w:asciiTheme="minorHAnsi" w:hAnsiTheme="minorHAnsi" w:cstheme="minorHAnsi"/>
          <w:sz w:val="24"/>
          <w:szCs w:val="24"/>
        </w:rPr>
        <w:t>Süreç</w:t>
      </w:r>
      <w:r w:rsidRPr="00F33395">
        <w:rPr>
          <w:rFonts w:asciiTheme="minorHAnsi" w:hAnsiTheme="minorHAnsi" w:cstheme="minorHAnsi"/>
          <w:spacing w:val="-12"/>
          <w:sz w:val="24"/>
          <w:szCs w:val="24"/>
        </w:rPr>
        <w:t xml:space="preserve"> </w:t>
      </w:r>
      <w:r w:rsidRPr="00F33395">
        <w:rPr>
          <w:rFonts w:asciiTheme="minorHAnsi" w:hAnsiTheme="minorHAnsi" w:cstheme="minorHAnsi"/>
          <w:sz w:val="24"/>
          <w:szCs w:val="24"/>
        </w:rPr>
        <w:t>kavramıyla</w:t>
      </w:r>
      <w:r w:rsidRPr="00F33395">
        <w:rPr>
          <w:rFonts w:asciiTheme="minorHAnsi" w:hAnsiTheme="minorHAnsi" w:cstheme="minorHAnsi"/>
          <w:spacing w:val="-13"/>
          <w:sz w:val="24"/>
          <w:szCs w:val="24"/>
        </w:rPr>
        <w:t xml:space="preserve"> </w:t>
      </w:r>
      <w:r w:rsidRPr="00F33395">
        <w:rPr>
          <w:rFonts w:asciiTheme="minorHAnsi" w:hAnsiTheme="minorHAnsi" w:cstheme="minorHAnsi"/>
          <w:sz w:val="24"/>
          <w:szCs w:val="24"/>
        </w:rPr>
        <w:t>süreç iyileştirilmesi</w:t>
      </w:r>
      <w:r w:rsidRPr="00F33395">
        <w:rPr>
          <w:rFonts w:asciiTheme="minorHAnsi" w:hAnsiTheme="minorHAnsi" w:cstheme="minorHAnsi"/>
          <w:spacing w:val="-3"/>
          <w:sz w:val="24"/>
          <w:szCs w:val="24"/>
        </w:rPr>
        <w:t xml:space="preserve"> </w:t>
      </w:r>
      <w:r w:rsidRPr="00F33395">
        <w:rPr>
          <w:rFonts w:asciiTheme="minorHAnsi" w:hAnsiTheme="minorHAnsi" w:cstheme="minorHAnsi"/>
          <w:sz w:val="24"/>
          <w:szCs w:val="24"/>
        </w:rPr>
        <w:t>bir arada incelendiğinde, değer kavramı</w:t>
      </w:r>
      <w:r w:rsidRPr="00F33395">
        <w:rPr>
          <w:rFonts w:asciiTheme="minorHAnsi" w:hAnsiTheme="minorHAnsi" w:cstheme="minorHAnsi"/>
          <w:spacing w:val="-5"/>
          <w:sz w:val="24"/>
          <w:szCs w:val="24"/>
        </w:rPr>
        <w:t xml:space="preserve"> </w:t>
      </w:r>
      <w:r w:rsidRPr="00F33395">
        <w:rPr>
          <w:rFonts w:asciiTheme="minorHAnsi" w:hAnsiTheme="minorHAnsi" w:cstheme="minorHAnsi"/>
          <w:sz w:val="24"/>
          <w:szCs w:val="24"/>
        </w:rPr>
        <w:t>ortaya çıkmaktadır. İşletmeler</w:t>
      </w:r>
      <w:r w:rsidRPr="00F33395">
        <w:rPr>
          <w:rFonts w:asciiTheme="minorHAnsi" w:hAnsiTheme="minorHAnsi" w:cstheme="minorHAnsi"/>
          <w:spacing w:val="-2"/>
          <w:sz w:val="24"/>
          <w:szCs w:val="24"/>
        </w:rPr>
        <w:t xml:space="preserve"> </w:t>
      </w:r>
      <w:r w:rsidRPr="00F33395">
        <w:rPr>
          <w:rFonts w:asciiTheme="minorHAnsi" w:hAnsiTheme="minorHAnsi" w:cstheme="minorHAnsi"/>
          <w:sz w:val="24"/>
          <w:szCs w:val="24"/>
        </w:rPr>
        <w:t>bakımından</w:t>
      </w:r>
      <w:r w:rsidRPr="00F33395">
        <w:rPr>
          <w:rFonts w:asciiTheme="minorHAnsi" w:hAnsiTheme="minorHAnsi" w:cstheme="minorHAnsi"/>
          <w:spacing w:val="-1"/>
          <w:sz w:val="24"/>
          <w:szCs w:val="24"/>
        </w:rPr>
        <w:t xml:space="preserve"> </w:t>
      </w:r>
      <w:r w:rsidRPr="00F33395">
        <w:rPr>
          <w:rFonts w:asciiTheme="minorHAnsi" w:hAnsiTheme="minorHAnsi" w:cstheme="minorHAnsi"/>
          <w:sz w:val="24"/>
          <w:szCs w:val="24"/>
        </w:rPr>
        <w:t>süreçlerde meydana gelen değer; maliyet, hız, kalite ve çıktılarda iyileştirmeler anlamına gelmektedir. İşletme kapsamında</w:t>
      </w:r>
      <w:r w:rsidRPr="00F33395">
        <w:rPr>
          <w:rFonts w:asciiTheme="minorHAnsi" w:hAnsiTheme="minorHAnsi" w:cstheme="minorHAnsi"/>
          <w:spacing w:val="-5"/>
          <w:sz w:val="24"/>
          <w:szCs w:val="24"/>
        </w:rPr>
        <w:t xml:space="preserve"> </w:t>
      </w:r>
      <w:r w:rsidRPr="00F33395">
        <w:rPr>
          <w:rFonts w:asciiTheme="minorHAnsi" w:hAnsiTheme="minorHAnsi" w:cstheme="minorHAnsi"/>
          <w:sz w:val="24"/>
          <w:szCs w:val="24"/>
        </w:rPr>
        <w:t>değer yaratılması</w:t>
      </w:r>
      <w:r w:rsidRPr="00F33395">
        <w:rPr>
          <w:rFonts w:asciiTheme="minorHAnsi" w:hAnsiTheme="minorHAnsi" w:cstheme="minorHAnsi"/>
          <w:spacing w:val="-1"/>
          <w:sz w:val="24"/>
          <w:szCs w:val="24"/>
        </w:rPr>
        <w:t xml:space="preserve"> </w:t>
      </w:r>
      <w:r w:rsidRPr="00F33395">
        <w:rPr>
          <w:rFonts w:asciiTheme="minorHAnsi" w:hAnsiTheme="minorHAnsi" w:cstheme="minorHAnsi"/>
          <w:sz w:val="24"/>
          <w:szCs w:val="24"/>
        </w:rPr>
        <w:t>ise</w:t>
      </w:r>
      <w:r w:rsidRPr="00F33395">
        <w:rPr>
          <w:rFonts w:asciiTheme="minorHAnsi" w:hAnsiTheme="minorHAnsi" w:cstheme="minorHAnsi"/>
          <w:spacing w:val="-2"/>
          <w:sz w:val="24"/>
          <w:szCs w:val="24"/>
        </w:rPr>
        <w:t xml:space="preserve"> </w:t>
      </w:r>
      <w:r w:rsidRPr="00F33395">
        <w:rPr>
          <w:rFonts w:asciiTheme="minorHAnsi" w:hAnsiTheme="minorHAnsi" w:cstheme="minorHAnsi"/>
          <w:sz w:val="24"/>
          <w:szCs w:val="24"/>
        </w:rPr>
        <w:t>müşterilerin</w:t>
      </w:r>
      <w:r w:rsidRPr="00F33395">
        <w:rPr>
          <w:rFonts w:asciiTheme="minorHAnsi" w:hAnsiTheme="minorHAnsi" w:cstheme="minorHAnsi"/>
          <w:spacing w:val="-2"/>
          <w:sz w:val="24"/>
          <w:szCs w:val="24"/>
        </w:rPr>
        <w:t xml:space="preserve"> </w:t>
      </w:r>
      <w:r w:rsidRPr="00F33395">
        <w:rPr>
          <w:rFonts w:asciiTheme="minorHAnsi" w:hAnsiTheme="minorHAnsi" w:cstheme="minorHAnsi"/>
          <w:sz w:val="24"/>
          <w:szCs w:val="24"/>
        </w:rPr>
        <w:t>memnuniyetinin</w:t>
      </w:r>
      <w:r w:rsidRPr="00F33395">
        <w:rPr>
          <w:rFonts w:asciiTheme="minorHAnsi" w:hAnsiTheme="minorHAnsi" w:cstheme="minorHAnsi"/>
          <w:spacing w:val="-2"/>
          <w:sz w:val="24"/>
          <w:szCs w:val="24"/>
        </w:rPr>
        <w:t xml:space="preserve"> </w:t>
      </w:r>
      <w:r w:rsidRPr="00F33395">
        <w:rPr>
          <w:rFonts w:asciiTheme="minorHAnsi" w:hAnsiTheme="minorHAnsi" w:cstheme="minorHAnsi"/>
          <w:sz w:val="24"/>
          <w:szCs w:val="24"/>
        </w:rPr>
        <w:t>sağlanması ile sonuçlanmaktadır (Kaygusuz ve Kaygusuz, 2014: 33).</w:t>
      </w:r>
    </w:p>
    <w:p w:rsidR="0068481A" w:rsidRPr="00F33395" w:rsidRDefault="0068481A" w:rsidP="0068481A">
      <w:pPr>
        <w:pStyle w:val="GvdeMetni"/>
        <w:spacing w:before="126" w:line="259" w:lineRule="auto"/>
        <w:ind w:right="105"/>
        <w:rPr>
          <w:rFonts w:asciiTheme="minorHAnsi" w:hAnsiTheme="minorHAnsi" w:cstheme="minorHAnsi"/>
          <w:sz w:val="24"/>
          <w:szCs w:val="24"/>
        </w:rPr>
      </w:pPr>
      <w:r w:rsidRPr="00F33395">
        <w:rPr>
          <w:rFonts w:asciiTheme="minorHAnsi" w:hAnsiTheme="minorHAnsi" w:cstheme="minorHAnsi"/>
          <w:sz w:val="24"/>
          <w:szCs w:val="24"/>
        </w:rPr>
        <w:t>Süreç</w:t>
      </w:r>
      <w:r w:rsidRPr="00F33395">
        <w:rPr>
          <w:rFonts w:asciiTheme="minorHAnsi" w:hAnsiTheme="minorHAnsi" w:cstheme="minorHAnsi"/>
          <w:spacing w:val="-4"/>
          <w:sz w:val="24"/>
          <w:szCs w:val="24"/>
        </w:rPr>
        <w:t xml:space="preserve"> </w:t>
      </w:r>
      <w:r w:rsidRPr="00F33395">
        <w:rPr>
          <w:rFonts w:asciiTheme="minorHAnsi" w:hAnsiTheme="minorHAnsi" w:cstheme="minorHAnsi"/>
          <w:sz w:val="24"/>
          <w:szCs w:val="24"/>
        </w:rPr>
        <w:t>yönetimi</w:t>
      </w:r>
      <w:r w:rsidRPr="00F33395">
        <w:rPr>
          <w:rFonts w:asciiTheme="minorHAnsi" w:hAnsiTheme="minorHAnsi" w:cstheme="minorHAnsi"/>
          <w:spacing w:val="-10"/>
          <w:sz w:val="24"/>
          <w:szCs w:val="24"/>
        </w:rPr>
        <w:t xml:space="preserve"> </w:t>
      </w:r>
      <w:r w:rsidRPr="00F33395">
        <w:rPr>
          <w:rFonts w:asciiTheme="minorHAnsi" w:hAnsiTheme="minorHAnsi" w:cstheme="minorHAnsi"/>
          <w:sz w:val="24"/>
          <w:szCs w:val="24"/>
        </w:rPr>
        <w:t>işletmelerin;</w:t>
      </w:r>
      <w:r w:rsidRPr="00F33395">
        <w:rPr>
          <w:rFonts w:asciiTheme="minorHAnsi" w:hAnsiTheme="minorHAnsi" w:cstheme="minorHAnsi"/>
          <w:spacing w:val="-7"/>
          <w:sz w:val="24"/>
          <w:szCs w:val="24"/>
        </w:rPr>
        <w:t xml:space="preserve"> </w:t>
      </w:r>
      <w:r w:rsidRPr="00F33395">
        <w:rPr>
          <w:rFonts w:asciiTheme="minorHAnsi" w:hAnsiTheme="minorHAnsi" w:cstheme="minorHAnsi"/>
          <w:sz w:val="24"/>
          <w:szCs w:val="24"/>
        </w:rPr>
        <w:t>kalite,</w:t>
      </w:r>
      <w:r w:rsidRPr="00F33395">
        <w:rPr>
          <w:rFonts w:asciiTheme="minorHAnsi" w:hAnsiTheme="minorHAnsi" w:cstheme="minorHAnsi"/>
          <w:spacing w:val="-7"/>
          <w:sz w:val="24"/>
          <w:szCs w:val="24"/>
        </w:rPr>
        <w:t xml:space="preserve"> </w:t>
      </w:r>
      <w:r w:rsidRPr="00F33395">
        <w:rPr>
          <w:rFonts w:asciiTheme="minorHAnsi" w:hAnsiTheme="minorHAnsi" w:cstheme="minorHAnsi"/>
          <w:sz w:val="24"/>
          <w:szCs w:val="24"/>
        </w:rPr>
        <w:t>müşteri</w:t>
      </w:r>
      <w:r w:rsidRPr="00F33395">
        <w:rPr>
          <w:rFonts w:asciiTheme="minorHAnsi" w:hAnsiTheme="minorHAnsi" w:cstheme="minorHAnsi"/>
          <w:spacing w:val="-10"/>
          <w:sz w:val="24"/>
          <w:szCs w:val="24"/>
        </w:rPr>
        <w:t xml:space="preserve"> </w:t>
      </w:r>
      <w:r w:rsidRPr="00F33395">
        <w:rPr>
          <w:rFonts w:asciiTheme="minorHAnsi" w:hAnsiTheme="minorHAnsi" w:cstheme="minorHAnsi"/>
          <w:sz w:val="24"/>
          <w:szCs w:val="24"/>
        </w:rPr>
        <w:t>memnuniyeti,</w:t>
      </w:r>
      <w:r w:rsidRPr="00F33395">
        <w:rPr>
          <w:rFonts w:asciiTheme="minorHAnsi" w:hAnsiTheme="minorHAnsi" w:cstheme="minorHAnsi"/>
          <w:spacing w:val="-7"/>
          <w:sz w:val="24"/>
          <w:szCs w:val="24"/>
        </w:rPr>
        <w:t xml:space="preserve"> </w:t>
      </w:r>
      <w:r w:rsidRPr="00F33395">
        <w:rPr>
          <w:rFonts w:asciiTheme="minorHAnsi" w:hAnsiTheme="minorHAnsi" w:cstheme="minorHAnsi"/>
          <w:sz w:val="24"/>
          <w:szCs w:val="24"/>
        </w:rPr>
        <w:t>yenilik,</w:t>
      </w:r>
      <w:r w:rsidRPr="00F33395">
        <w:rPr>
          <w:rFonts w:asciiTheme="minorHAnsi" w:hAnsiTheme="minorHAnsi" w:cstheme="minorHAnsi"/>
          <w:spacing w:val="-7"/>
          <w:sz w:val="24"/>
          <w:szCs w:val="24"/>
        </w:rPr>
        <w:t xml:space="preserve"> </w:t>
      </w:r>
      <w:r w:rsidRPr="00F33395">
        <w:rPr>
          <w:rFonts w:asciiTheme="minorHAnsi" w:hAnsiTheme="minorHAnsi" w:cstheme="minorHAnsi"/>
          <w:sz w:val="24"/>
          <w:szCs w:val="24"/>
        </w:rPr>
        <w:t>maliyet</w:t>
      </w:r>
      <w:r w:rsidRPr="00F33395">
        <w:rPr>
          <w:rFonts w:asciiTheme="minorHAnsi" w:hAnsiTheme="minorHAnsi" w:cstheme="minorHAnsi"/>
          <w:spacing w:val="-5"/>
          <w:sz w:val="24"/>
          <w:szCs w:val="24"/>
        </w:rPr>
        <w:t xml:space="preserve"> </w:t>
      </w:r>
      <w:r w:rsidRPr="00F33395">
        <w:rPr>
          <w:rFonts w:asciiTheme="minorHAnsi" w:hAnsiTheme="minorHAnsi" w:cstheme="minorHAnsi"/>
          <w:sz w:val="24"/>
          <w:szCs w:val="24"/>
        </w:rPr>
        <w:t>ve</w:t>
      </w:r>
      <w:r w:rsidRPr="00F33395">
        <w:rPr>
          <w:rFonts w:asciiTheme="minorHAnsi" w:hAnsiTheme="minorHAnsi" w:cstheme="minorHAnsi"/>
          <w:spacing w:val="-10"/>
          <w:sz w:val="24"/>
          <w:szCs w:val="24"/>
        </w:rPr>
        <w:t xml:space="preserve"> </w:t>
      </w:r>
      <w:r w:rsidRPr="00F33395">
        <w:rPr>
          <w:rFonts w:asciiTheme="minorHAnsi" w:hAnsiTheme="minorHAnsi" w:cstheme="minorHAnsi"/>
          <w:sz w:val="24"/>
          <w:szCs w:val="24"/>
        </w:rPr>
        <w:t>zamandan</w:t>
      </w:r>
      <w:r w:rsidRPr="00F33395">
        <w:rPr>
          <w:rFonts w:asciiTheme="minorHAnsi" w:hAnsiTheme="minorHAnsi" w:cstheme="minorHAnsi"/>
          <w:spacing w:val="-12"/>
          <w:sz w:val="24"/>
          <w:szCs w:val="24"/>
        </w:rPr>
        <w:t xml:space="preserve"> </w:t>
      </w:r>
      <w:r w:rsidRPr="00F33395">
        <w:rPr>
          <w:rFonts w:asciiTheme="minorHAnsi" w:hAnsiTheme="minorHAnsi" w:cstheme="minorHAnsi"/>
          <w:sz w:val="24"/>
          <w:szCs w:val="24"/>
        </w:rPr>
        <w:t>meydana</w:t>
      </w:r>
      <w:r w:rsidRPr="00F33395">
        <w:rPr>
          <w:rFonts w:asciiTheme="minorHAnsi" w:hAnsiTheme="minorHAnsi" w:cstheme="minorHAnsi"/>
          <w:spacing w:val="-6"/>
          <w:sz w:val="24"/>
          <w:szCs w:val="24"/>
        </w:rPr>
        <w:t xml:space="preserve"> </w:t>
      </w:r>
      <w:r w:rsidRPr="00F33395">
        <w:rPr>
          <w:rFonts w:asciiTheme="minorHAnsi" w:hAnsiTheme="minorHAnsi" w:cstheme="minorHAnsi"/>
          <w:sz w:val="24"/>
          <w:szCs w:val="24"/>
        </w:rPr>
        <w:t>gelen</w:t>
      </w:r>
      <w:r w:rsidRPr="00F33395">
        <w:rPr>
          <w:rFonts w:asciiTheme="minorHAnsi" w:hAnsiTheme="minorHAnsi" w:cstheme="minorHAnsi"/>
          <w:spacing w:val="-7"/>
          <w:sz w:val="24"/>
          <w:szCs w:val="24"/>
        </w:rPr>
        <w:t xml:space="preserve"> </w:t>
      </w:r>
      <w:r w:rsidRPr="00F33395">
        <w:rPr>
          <w:rFonts w:asciiTheme="minorHAnsi" w:hAnsiTheme="minorHAnsi" w:cstheme="minorHAnsi"/>
          <w:sz w:val="24"/>
          <w:szCs w:val="24"/>
        </w:rPr>
        <w:t>değer zincirlerinin amaçlanan kontrolü için gerçekleştirilmiş olan bütün denetleyici ve düzenleyici önlemlerdir. İşletmelerin temel işlevlerini uygulayabilmek amacıyla, ihtiyaç duyulabilecek olan süreçlerin performanslarını devam ettirebilmek ve süreçlerin müşterilerle işletmelerin ihtiyaçlarını karşıladığına emin olabilmek için yapılmaktadır. İş süreç performans düzeyinin, işletmelerin başarı düzeyleri üzerinde önemli bir etkisi bulunmaktadır. Bu süreçlerin sahip oldukları başarıları da zaman içinde kaybetmemeleri, kararlı olmaları da büyük önem taşımaktadır. Bu kapsamda süreç performans düzeylerinin kalıcı olabilmesini sağlayan teknikler de süreç iyileştirme yöntemleri olmaktadır. İşletmelerin kendi performanslarını yükseltebilmeleri</w:t>
      </w:r>
      <w:r w:rsidRPr="00F33395">
        <w:rPr>
          <w:rFonts w:asciiTheme="minorHAnsi" w:hAnsiTheme="minorHAnsi" w:cstheme="minorHAnsi"/>
          <w:spacing w:val="-11"/>
          <w:sz w:val="24"/>
          <w:szCs w:val="24"/>
        </w:rPr>
        <w:t xml:space="preserve"> </w:t>
      </w:r>
      <w:r w:rsidRPr="00F33395">
        <w:rPr>
          <w:rFonts w:asciiTheme="minorHAnsi" w:hAnsiTheme="minorHAnsi" w:cstheme="minorHAnsi"/>
          <w:sz w:val="24"/>
          <w:szCs w:val="24"/>
        </w:rPr>
        <w:t>amacıyla</w:t>
      </w:r>
      <w:r w:rsidRPr="00F33395">
        <w:rPr>
          <w:rFonts w:asciiTheme="minorHAnsi" w:hAnsiTheme="minorHAnsi" w:cstheme="minorHAnsi"/>
          <w:spacing w:val="-6"/>
          <w:sz w:val="24"/>
          <w:szCs w:val="24"/>
        </w:rPr>
        <w:t xml:space="preserve"> </w:t>
      </w:r>
      <w:r w:rsidRPr="00F33395">
        <w:rPr>
          <w:rFonts w:asciiTheme="minorHAnsi" w:hAnsiTheme="minorHAnsi" w:cstheme="minorHAnsi"/>
          <w:sz w:val="24"/>
          <w:szCs w:val="24"/>
        </w:rPr>
        <w:t>üstün</w:t>
      </w:r>
      <w:r w:rsidRPr="00F33395">
        <w:rPr>
          <w:rFonts w:asciiTheme="minorHAnsi" w:hAnsiTheme="minorHAnsi" w:cstheme="minorHAnsi"/>
          <w:spacing w:val="-13"/>
          <w:sz w:val="24"/>
          <w:szCs w:val="24"/>
        </w:rPr>
        <w:t xml:space="preserve"> </w:t>
      </w:r>
      <w:r w:rsidRPr="00F33395">
        <w:rPr>
          <w:rFonts w:asciiTheme="minorHAnsi" w:hAnsiTheme="minorHAnsi" w:cstheme="minorHAnsi"/>
          <w:sz w:val="24"/>
          <w:szCs w:val="24"/>
        </w:rPr>
        <w:t>performans</w:t>
      </w:r>
      <w:r w:rsidRPr="00F33395">
        <w:rPr>
          <w:rFonts w:asciiTheme="minorHAnsi" w:hAnsiTheme="minorHAnsi" w:cstheme="minorHAnsi"/>
          <w:spacing w:val="-8"/>
          <w:sz w:val="24"/>
          <w:szCs w:val="24"/>
        </w:rPr>
        <w:t xml:space="preserve"> </w:t>
      </w:r>
      <w:r w:rsidRPr="00F33395">
        <w:rPr>
          <w:rFonts w:asciiTheme="minorHAnsi" w:hAnsiTheme="minorHAnsi" w:cstheme="minorHAnsi"/>
          <w:sz w:val="24"/>
          <w:szCs w:val="24"/>
        </w:rPr>
        <w:t>sergileyen</w:t>
      </w:r>
      <w:r w:rsidRPr="00F33395">
        <w:rPr>
          <w:rFonts w:asciiTheme="minorHAnsi" w:hAnsiTheme="minorHAnsi" w:cstheme="minorHAnsi"/>
          <w:spacing w:val="-8"/>
          <w:sz w:val="24"/>
          <w:szCs w:val="24"/>
        </w:rPr>
        <w:t xml:space="preserve"> </w:t>
      </w:r>
      <w:r w:rsidRPr="00F33395">
        <w:rPr>
          <w:rFonts w:asciiTheme="minorHAnsi" w:hAnsiTheme="minorHAnsi" w:cstheme="minorHAnsi"/>
          <w:sz w:val="24"/>
          <w:szCs w:val="24"/>
        </w:rPr>
        <w:t>diğer</w:t>
      </w:r>
      <w:r w:rsidRPr="00F33395">
        <w:rPr>
          <w:rFonts w:asciiTheme="minorHAnsi" w:hAnsiTheme="minorHAnsi" w:cstheme="minorHAnsi"/>
          <w:spacing w:val="-8"/>
          <w:sz w:val="24"/>
          <w:szCs w:val="24"/>
        </w:rPr>
        <w:t xml:space="preserve"> </w:t>
      </w:r>
      <w:r w:rsidRPr="00F33395">
        <w:rPr>
          <w:rFonts w:asciiTheme="minorHAnsi" w:hAnsiTheme="minorHAnsi" w:cstheme="minorHAnsi"/>
          <w:sz w:val="24"/>
          <w:szCs w:val="24"/>
        </w:rPr>
        <w:t>işletmeleri</w:t>
      </w:r>
      <w:r w:rsidRPr="00F33395">
        <w:rPr>
          <w:rFonts w:asciiTheme="minorHAnsi" w:hAnsiTheme="minorHAnsi" w:cstheme="minorHAnsi"/>
          <w:spacing w:val="-11"/>
          <w:sz w:val="24"/>
          <w:szCs w:val="24"/>
        </w:rPr>
        <w:t xml:space="preserve"> </w:t>
      </w:r>
      <w:r w:rsidRPr="00F33395">
        <w:rPr>
          <w:rFonts w:asciiTheme="minorHAnsi" w:hAnsiTheme="minorHAnsi" w:cstheme="minorHAnsi"/>
          <w:sz w:val="24"/>
          <w:szCs w:val="24"/>
        </w:rPr>
        <w:t>incelemesi,</w:t>
      </w:r>
      <w:r w:rsidRPr="00F33395">
        <w:rPr>
          <w:rFonts w:asciiTheme="minorHAnsi" w:hAnsiTheme="minorHAnsi" w:cstheme="minorHAnsi"/>
          <w:spacing w:val="-13"/>
          <w:sz w:val="24"/>
          <w:szCs w:val="24"/>
        </w:rPr>
        <w:t xml:space="preserve"> </w:t>
      </w:r>
      <w:r w:rsidRPr="00F33395">
        <w:rPr>
          <w:rFonts w:asciiTheme="minorHAnsi" w:hAnsiTheme="minorHAnsi" w:cstheme="minorHAnsi"/>
          <w:sz w:val="24"/>
          <w:szCs w:val="24"/>
        </w:rPr>
        <w:t>bu</w:t>
      </w:r>
      <w:r w:rsidRPr="00F33395">
        <w:rPr>
          <w:rFonts w:asciiTheme="minorHAnsi" w:hAnsiTheme="minorHAnsi" w:cstheme="minorHAnsi"/>
          <w:spacing w:val="-11"/>
          <w:sz w:val="24"/>
          <w:szCs w:val="24"/>
        </w:rPr>
        <w:t xml:space="preserve"> </w:t>
      </w:r>
      <w:r w:rsidRPr="00F33395">
        <w:rPr>
          <w:rFonts w:asciiTheme="minorHAnsi" w:hAnsiTheme="minorHAnsi" w:cstheme="minorHAnsi"/>
          <w:sz w:val="24"/>
          <w:szCs w:val="24"/>
        </w:rPr>
        <w:t>işletmelerin</w:t>
      </w:r>
      <w:r w:rsidRPr="00F33395">
        <w:rPr>
          <w:rFonts w:asciiTheme="minorHAnsi" w:hAnsiTheme="minorHAnsi" w:cstheme="minorHAnsi"/>
          <w:spacing w:val="-8"/>
          <w:sz w:val="24"/>
          <w:szCs w:val="24"/>
        </w:rPr>
        <w:t xml:space="preserve"> </w:t>
      </w:r>
      <w:r w:rsidRPr="00F33395">
        <w:rPr>
          <w:rFonts w:asciiTheme="minorHAnsi" w:hAnsiTheme="minorHAnsi" w:cstheme="minorHAnsi"/>
          <w:sz w:val="24"/>
          <w:szCs w:val="24"/>
        </w:rPr>
        <w:t>iş</w:t>
      </w:r>
      <w:r w:rsidRPr="00F33395">
        <w:rPr>
          <w:rFonts w:asciiTheme="minorHAnsi" w:hAnsiTheme="minorHAnsi" w:cstheme="minorHAnsi"/>
          <w:spacing w:val="-9"/>
          <w:sz w:val="24"/>
          <w:szCs w:val="24"/>
        </w:rPr>
        <w:t xml:space="preserve"> </w:t>
      </w:r>
      <w:r w:rsidRPr="00F33395">
        <w:rPr>
          <w:rFonts w:asciiTheme="minorHAnsi" w:hAnsiTheme="minorHAnsi" w:cstheme="minorHAnsi"/>
          <w:sz w:val="24"/>
          <w:szCs w:val="24"/>
        </w:rPr>
        <w:t>yapma şekillerini analiz etmesi gerekmektedir. Dolayısıyla süreç yönetimi ve süreç iyileştirmeleri sonucunda işletmelerin de performansı artmaktadır (Şahin, 2002: 7).</w:t>
      </w:r>
    </w:p>
    <w:p w:rsidR="0068481A" w:rsidRPr="00F33395" w:rsidRDefault="0068481A" w:rsidP="0068481A">
      <w:pPr>
        <w:pStyle w:val="GvdeMetni"/>
        <w:spacing w:before="112"/>
        <w:ind w:right="102"/>
        <w:rPr>
          <w:rFonts w:asciiTheme="minorHAnsi" w:hAnsiTheme="minorHAnsi" w:cstheme="minorHAnsi"/>
          <w:sz w:val="24"/>
          <w:szCs w:val="24"/>
        </w:rPr>
      </w:pPr>
      <w:r w:rsidRPr="00F33395">
        <w:rPr>
          <w:rFonts w:asciiTheme="minorHAnsi" w:hAnsiTheme="minorHAnsi" w:cstheme="minorHAnsi"/>
          <w:sz w:val="24"/>
          <w:szCs w:val="24"/>
        </w:rPr>
        <w:t>İşletmelerin</w:t>
      </w:r>
      <w:r w:rsidRPr="00F33395">
        <w:rPr>
          <w:rFonts w:asciiTheme="minorHAnsi" w:hAnsiTheme="minorHAnsi" w:cstheme="minorHAnsi"/>
          <w:spacing w:val="-13"/>
          <w:sz w:val="24"/>
          <w:szCs w:val="24"/>
        </w:rPr>
        <w:t xml:space="preserve"> </w:t>
      </w:r>
      <w:r w:rsidRPr="00F33395">
        <w:rPr>
          <w:rFonts w:asciiTheme="minorHAnsi" w:hAnsiTheme="minorHAnsi" w:cstheme="minorHAnsi"/>
          <w:sz w:val="24"/>
          <w:szCs w:val="24"/>
        </w:rPr>
        <w:t>ilk</w:t>
      </w:r>
      <w:r w:rsidRPr="00F33395">
        <w:rPr>
          <w:rFonts w:asciiTheme="minorHAnsi" w:hAnsiTheme="minorHAnsi" w:cstheme="minorHAnsi"/>
          <w:spacing w:val="-12"/>
          <w:sz w:val="24"/>
          <w:szCs w:val="24"/>
        </w:rPr>
        <w:t xml:space="preserve"> </w:t>
      </w:r>
      <w:r w:rsidRPr="00F33395">
        <w:rPr>
          <w:rFonts w:asciiTheme="minorHAnsi" w:hAnsiTheme="minorHAnsi" w:cstheme="minorHAnsi"/>
          <w:sz w:val="24"/>
          <w:szCs w:val="24"/>
        </w:rPr>
        <w:t>olarak,</w:t>
      </w:r>
      <w:r w:rsidRPr="00F33395">
        <w:rPr>
          <w:rFonts w:asciiTheme="minorHAnsi" w:hAnsiTheme="minorHAnsi" w:cstheme="minorHAnsi"/>
          <w:spacing w:val="-13"/>
          <w:sz w:val="24"/>
          <w:szCs w:val="24"/>
        </w:rPr>
        <w:t xml:space="preserve"> </w:t>
      </w:r>
      <w:r w:rsidRPr="00F33395">
        <w:rPr>
          <w:rFonts w:asciiTheme="minorHAnsi" w:hAnsiTheme="minorHAnsi" w:cstheme="minorHAnsi"/>
          <w:sz w:val="24"/>
          <w:szCs w:val="24"/>
        </w:rPr>
        <w:t>müşterilerin</w:t>
      </w:r>
      <w:r w:rsidRPr="00F33395">
        <w:rPr>
          <w:rFonts w:asciiTheme="minorHAnsi" w:hAnsiTheme="minorHAnsi" w:cstheme="minorHAnsi"/>
          <w:spacing w:val="-11"/>
          <w:sz w:val="24"/>
          <w:szCs w:val="24"/>
        </w:rPr>
        <w:t xml:space="preserve"> </w:t>
      </w:r>
      <w:r w:rsidRPr="00F33395">
        <w:rPr>
          <w:rFonts w:asciiTheme="minorHAnsi" w:hAnsiTheme="minorHAnsi" w:cstheme="minorHAnsi"/>
          <w:sz w:val="24"/>
          <w:szCs w:val="24"/>
        </w:rPr>
        <w:t>beklentilerini</w:t>
      </w:r>
      <w:r w:rsidRPr="00F33395">
        <w:rPr>
          <w:rFonts w:asciiTheme="minorHAnsi" w:hAnsiTheme="minorHAnsi" w:cstheme="minorHAnsi"/>
          <w:spacing w:val="-13"/>
          <w:sz w:val="24"/>
          <w:szCs w:val="24"/>
        </w:rPr>
        <w:t xml:space="preserve"> </w:t>
      </w:r>
      <w:r w:rsidRPr="00F33395">
        <w:rPr>
          <w:rFonts w:asciiTheme="minorHAnsi" w:hAnsiTheme="minorHAnsi" w:cstheme="minorHAnsi"/>
          <w:sz w:val="24"/>
          <w:szCs w:val="24"/>
        </w:rPr>
        <w:t>ve</w:t>
      </w:r>
      <w:r w:rsidRPr="00F33395">
        <w:rPr>
          <w:rFonts w:asciiTheme="minorHAnsi" w:hAnsiTheme="minorHAnsi" w:cstheme="minorHAnsi"/>
          <w:spacing w:val="-12"/>
          <w:sz w:val="24"/>
          <w:szCs w:val="24"/>
        </w:rPr>
        <w:t xml:space="preserve"> </w:t>
      </w:r>
      <w:r w:rsidRPr="00F33395">
        <w:rPr>
          <w:rFonts w:asciiTheme="minorHAnsi" w:hAnsiTheme="minorHAnsi" w:cstheme="minorHAnsi"/>
          <w:sz w:val="24"/>
          <w:szCs w:val="24"/>
        </w:rPr>
        <w:t>isteklerini</w:t>
      </w:r>
      <w:r w:rsidRPr="00F33395">
        <w:rPr>
          <w:rFonts w:asciiTheme="minorHAnsi" w:hAnsiTheme="minorHAnsi" w:cstheme="minorHAnsi"/>
          <w:spacing w:val="-8"/>
          <w:sz w:val="24"/>
          <w:szCs w:val="24"/>
        </w:rPr>
        <w:t xml:space="preserve"> </w:t>
      </w:r>
      <w:r w:rsidRPr="00F33395">
        <w:rPr>
          <w:rFonts w:asciiTheme="minorHAnsi" w:hAnsiTheme="minorHAnsi" w:cstheme="minorHAnsi"/>
          <w:sz w:val="24"/>
          <w:szCs w:val="24"/>
        </w:rPr>
        <w:t>anlayarak</w:t>
      </w:r>
      <w:r w:rsidRPr="00F33395">
        <w:rPr>
          <w:rFonts w:asciiTheme="minorHAnsi" w:hAnsiTheme="minorHAnsi" w:cstheme="minorHAnsi"/>
          <w:spacing w:val="-13"/>
          <w:sz w:val="24"/>
          <w:szCs w:val="24"/>
        </w:rPr>
        <w:t xml:space="preserve"> </w:t>
      </w:r>
      <w:r w:rsidRPr="00F33395">
        <w:rPr>
          <w:rFonts w:asciiTheme="minorHAnsi" w:hAnsiTheme="minorHAnsi" w:cstheme="minorHAnsi"/>
          <w:sz w:val="24"/>
          <w:szCs w:val="24"/>
        </w:rPr>
        <w:t>buna</w:t>
      </w:r>
      <w:r w:rsidRPr="00F33395">
        <w:rPr>
          <w:rFonts w:asciiTheme="minorHAnsi" w:hAnsiTheme="minorHAnsi" w:cstheme="minorHAnsi"/>
          <w:spacing w:val="-12"/>
          <w:sz w:val="24"/>
          <w:szCs w:val="24"/>
        </w:rPr>
        <w:t xml:space="preserve"> </w:t>
      </w:r>
      <w:r w:rsidRPr="00F33395">
        <w:rPr>
          <w:rFonts w:asciiTheme="minorHAnsi" w:hAnsiTheme="minorHAnsi" w:cstheme="minorHAnsi"/>
          <w:sz w:val="24"/>
          <w:szCs w:val="24"/>
        </w:rPr>
        <w:t>göre</w:t>
      </w:r>
      <w:r w:rsidRPr="00F33395">
        <w:rPr>
          <w:rFonts w:asciiTheme="minorHAnsi" w:hAnsiTheme="minorHAnsi" w:cstheme="minorHAnsi"/>
          <w:spacing w:val="-13"/>
          <w:sz w:val="24"/>
          <w:szCs w:val="24"/>
        </w:rPr>
        <w:t xml:space="preserve"> </w:t>
      </w:r>
      <w:r w:rsidRPr="00F33395">
        <w:rPr>
          <w:rFonts w:asciiTheme="minorHAnsi" w:hAnsiTheme="minorHAnsi" w:cstheme="minorHAnsi"/>
          <w:sz w:val="24"/>
          <w:szCs w:val="24"/>
        </w:rPr>
        <w:t>hizmetlerini</w:t>
      </w:r>
      <w:r w:rsidRPr="00F33395">
        <w:rPr>
          <w:rFonts w:asciiTheme="minorHAnsi" w:hAnsiTheme="minorHAnsi" w:cstheme="minorHAnsi"/>
          <w:spacing w:val="-6"/>
          <w:sz w:val="24"/>
          <w:szCs w:val="24"/>
        </w:rPr>
        <w:t xml:space="preserve"> </w:t>
      </w:r>
      <w:r w:rsidRPr="00F33395">
        <w:rPr>
          <w:rFonts w:asciiTheme="minorHAnsi" w:hAnsiTheme="minorHAnsi" w:cstheme="minorHAnsi"/>
          <w:sz w:val="24"/>
          <w:szCs w:val="24"/>
        </w:rPr>
        <w:t>ve</w:t>
      </w:r>
      <w:r w:rsidRPr="00F33395">
        <w:rPr>
          <w:rFonts w:asciiTheme="minorHAnsi" w:hAnsiTheme="minorHAnsi" w:cstheme="minorHAnsi"/>
          <w:spacing w:val="-12"/>
          <w:sz w:val="24"/>
          <w:szCs w:val="24"/>
        </w:rPr>
        <w:t xml:space="preserve"> </w:t>
      </w:r>
      <w:r w:rsidRPr="00F33395">
        <w:rPr>
          <w:rFonts w:asciiTheme="minorHAnsi" w:hAnsiTheme="minorHAnsi" w:cstheme="minorHAnsi"/>
          <w:sz w:val="24"/>
          <w:szCs w:val="24"/>
        </w:rPr>
        <w:t>ürünlerini şekillendirmeleri gerekmektedir. İşletmelerin hem dış hem de iç müşterilerine en iyi mal ya da hizmeti sunmaları</w:t>
      </w:r>
      <w:r w:rsidRPr="00F33395">
        <w:rPr>
          <w:rFonts w:asciiTheme="minorHAnsi" w:hAnsiTheme="minorHAnsi" w:cstheme="minorHAnsi"/>
          <w:spacing w:val="-1"/>
          <w:sz w:val="24"/>
          <w:szCs w:val="24"/>
        </w:rPr>
        <w:t xml:space="preserve"> </w:t>
      </w:r>
      <w:r w:rsidRPr="00F33395">
        <w:rPr>
          <w:rFonts w:asciiTheme="minorHAnsi" w:hAnsiTheme="minorHAnsi" w:cstheme="minorHAnsi"/>
          <w:sz w:val="24"/>
          <w:szCs w:val="24"/>
        </w:rPr>
        <w:t>amaçlanmaktadır. Aynı</w:t>
      </w:r>
      <w:r w:rsidRPr="00F33395">
        <w:rPr>
          <w:rFonts w:asciiTheme="minorHAnsi" w:hAnsiTheme="minorHAnsi" w:cstheme="minorHAnsi"/>
          <w:spacing w:val="-1"/>
          <w:sz w:val="24"/>
          <w:szCs w:val="24"/>
        </w:rPr>
        <w:t xml:space="preserve"> </w:t>
      </w:r>
      <w:r w:rsidRPr="00F33395">
        <w:rPr>
          <w:rFonts w:asciiTheme="minorHAnsi" w:hAnsiTheme="minorHAnsi" w:cstheme="minorHAnsi"/>
          <w:sz w:val="24"/>
          <w:szCs w:val="24"/>
        </w:rPr>
        <w:t>zamanda</w:t>
      </w:r>
      <w:r w:rsidRPr="00F33395">
        <w:rPr>
          <w:rFonts w:asciiTheme="minorHAnsi" w:hAnsiTheme="minorHAnsi" w:cstheme="minorHAnsi"/>
          <w:spacing w:val="-1"/>
          <w:sz w:val="24"/>
          <w:szCs w:val="24"/>
        </w:rPr>
        <w:t xml:space="preserve"> </w:t>
      </w:r>
      <w:r w:rsidRPr="00F33395">
        <w:rPr>
          <w:rFonts w:asciiTheme="minorHAnsi" w:hAnsiTheme="minorHAnsi" w:cstheme="minorHAnsi"/>
          <w:sz w:val="24"/>
          <w:szCs w:val="24"/>
        </w:rPr>
        <w:t>işletmelerin elde</w:t>
      </w:r>
      <w:r w:rsidRPr="00F33395">
        <w:rPr>
          <w:rFonts w:asciiTheme="minorHAnsi" w:hAnsiTheme="minorHAnsi" w:cstheme="minorHAnsi"/>
          <w:spacing w:val="-5"/>
          <w:sz w:val="24"/>
          <w:szCs w:val="24"/>
        </w:rPr>
        <w:t xml:space="preserve"> </w:t>
      </w:r>
      <w:r w:rsidRPr="00F33395">
        <w:rPr>
          <w:rFonts w:asciiTheme="minorHAnsi" w:hAnsiTheme="minorHAnsi" w:cstheme="minorHAnsi"/>
          <w:sz w:val="24"/>
          <w:szCs w:val="24"/>
        </w:rPr>
        <w:t>bulunan kaynaklarını</w:t>
      </w:r>
      <w:r w:rsidRPr="00F33395">
        <w:rPr>
          <w:rFonts w:asciiTheme="minorHAnsi" w:hAnsiTheme="minorHAnsi" w:cstheme="minorHAnsi"/>
          <w:spacing w:val="-1"/>
          <w:sz w:val="24"/>
          <w:szCs w:val="24"/>
        </w:rPr>
        <w:t xml:space="preserve"> </w:t>
      </w:r>
      <w:r w:rsidRPr="00F33395">
        <w:rPr>
          <w:rFonts w:asciiTheme="minorHAnsi" w:hAnsiTheme="minorHAnsi" w:cstheme="minorHAnsi"/>
          <w:sz w:val="24"/>
          <w:szCs w:val="24"/>
        </w:rPr>
        <w:t>en iyi şekilde</w:t>
      </w:r>
      <w:r w:rsidRPr="00F33395">
        <w:rPr>
          <w:rFonts w:asciiTheme="minorHAnsi" w:hAnsiTheme="minorHAnsi" w:cstheme="minorHAnsi"/>
          <w:spacing w:val="-1"/>
          <w:sz w:val="24"/>
          <w:szCs w:val="24"/>
        </w:rPr>
        <w:t xml:space="preserve"> </w:t>
      </w:r>
      <w:r w:rsidRPr="00F33395">
        <w:rPr>
          <w:rFonts w:asciiTheme="minorHAnsi" w:hAnsiTheme="minorHAnsi" w:cstheme="minorHAnsi"/>
          <w:sz w:val="24"/>
          <w:szCs w:val="24"/>
        </w:rPr>
        <w:t>kullanarak kaliteyi yakalamak için çaba sarf etmeleri de gerekmektedir. Süreç yönetiminin ihtiyaç duyulması da bu noktada kendini hissettirmektedir. Süreç yönetimi ile farklı koşullara hızlı bir şekilde uyum sağlanabilmesi, müşterilerin gereksinimlerine anında cevap verilebilmesi, ürüne ve üretime değer katılabilmesi, rekabette kalıcı</w:t>
      </w:r>
      <w:r w:rsidRPr="00F33395">
        <w:rPr>
          <w:rFonts w:asciiTheme="minorHAnsi" w:hAnsiTheme="minorHAnsi" w:cstheme="minorHAnsi"/>
          <w:spacing w:val="-13"/>
          <w:sz w:val="24"/>
          <w:szCs w:val="24"/>
        </w:rPr>
        <w:t xml:space="preserve"> </w:t>
      </w:r>
      <w:r w:rsidRPr="00F33395">
        <w:rPr>
          <w:rFonts w:asciiTheme="minorHAnsi" w:hAnsiTheme="minorHAnsi" w:cstheme="minorHAnsi"/>
          <w:sz w:val="24"/>
          <w:szCs w:val="24"/>
        </w:rPr>
        <w:t>olunabilmesi</w:t>
      </w:r>
      <w:r w:rsidRPr="00F33395">
        <w:rPr>
          <w:rFonts w:asciiTheme="minorHAnsi" w:hAnsiTheme="minorHAnsi" w:cstheme="minorHAnsi"/>
          <w:spacing w:val="-12"/>
          <w:sz w:val="24"/>
          <w:szCs w:val="24"/>
        </w:rPr>
        <w:t xml:space="preserve"> </w:t>
      </w:r>
      <w:r w:rsidRPr="00F33395">
        <w:rPr>
          <w:rFonts w:asciiTheme="minorHAnsi" w:hAnsiTheme="minorHAnsi" w:cstheme="minorHAnsi"/>
          <w:sz w:val="24"/>
          <w:szCs w:val="24"/>
        </w:rPr>
        <w:t>ve</w:t>
      </w:r>
      <w:r w:rsidRPr="00F33395">
        <w:rPr>
          <w:rFonts w:asciiTheme="minorHAnsi" w:hAnsiTheme="minorHAnsi" w:cstheme="minorHAnsi"/>
          <w:spacing w:val="-13"/>
          <w:sz w:val="24"/>
          <w:szCs w:val="24"/>
        </w:rPr>
        <w:t xml:space="preserve"> </w:t>
      </w:r>
      <w:r w:rsidRPr="00F33395">
        <w:rPr>
          <w:rFonts w:asciiTheme="minorHAnsi" w:hAnsiTheme="minorHAnsi" w:cstheme="minorHAnsi"/>
          <w:sz w:val="24"/>
          <w:szCs w:val="24"/>
        </w:rPr>
        <w:t>sektör</w:t>
      </w:r>
      <w:r w:rsidRPr="00F33395">
        <w:rPr>
          <w:rFonts w:asciiTheme="minorHAnsi" w:hAnsiTheme="minorHAnsi" w:cstheme="minorHAnsi"/>
          <w:spacing w:val="-12"/>
          <w:sz w:val="24"/>
          <w:szCs w:val="24"/>
        </w:rPr>
        <w:t xml:space="preserve"> </w:t>
      </w:r>
      <w:r w:rsidRPr="00F33395">
        <w:rPr>
          <w:rFonts w:asciiTheme="minorHAnsi" w:hAnsiTheme="minorHAnsi" w:cstheme="minorHAnsi"/>
          <w:sz w:val="24"/>
          <w:szCs w:val="24"/>
        </w:rPr>
        <w:t>içinde</w:t>
      </w:r>
      <w:r w:rsidRPr="00F33395">
        <w:rPr>
          <w:rFonts w:asciiTheme="minorHAnsi" w:hAnsiTheme="minorHAnsi" w:cstheme="minorHAnsi"/>
          <w:spacing w:val="-13"/>
          <w:sz w:val="24"/>
          <w:szCs w:val="24"/>
        </w:rPr>
        <w:t xml:space="preserve"> </w:t>
      </w:r>
      <w:r w:rsidRPr="00F33395">
        <w:rPr>
          <w:rFonts w:asciiTheme="minorHAnsi" w:hAnsiTheme="minorHAnsi" w:cstheme="minorHAnsi"/>
          <w:sz w:val="24"/>
          <w:szCs w:val="24"/>
        </w:rPr>
        <w:t>uzun</w:t>
      </w:r>
      <w:r w:rsidRPr="00F33395">
        <w:rPr>
          <w:rFonts w:asciiTheme="minorHAnsi" w:hAnsiTheme="minorHAnsi" w:cstheme="minorHAnsi"/>
          <w:spacing w:val="-12"/>
          <w:sz w:val="24"/>
          <w:szCs w:val="24"/>
        </w:rPr>
        <w:t xml:space="preserve"> </w:t>
      </w:r>
      <w:r w:rsidRPr="00F33395">
        <w:rPr>
          <w:rFonts w:asciiTheme="minorHAnsi" w:hAnsiTheme="minorHAnsi" w:cstheme="minorHAnsi"/>
          <w:sz w:val="24"/>
          <w:szCs w:val="24"/>
        </w:rPr>
        <w:t>yıllar</w:t>
      </w:r>
      <w:r w:rsidRPr="00F33395">
        <w:rPr>
          <w:rFonts w:asciiTheme="minorHAnsi" w:hAnsiTheme="minorHAnsi" w:cstheme="minorHAnsi"/>
          <w:spacing w:val="-13"/>
          <w:sz w:val="24"/>
          <w:szCs w:val="24"/>
        </w:rPr>
        <w:t xml:space="preserve"> </w:t>
      </w:r>
      <w:r w:rsidRPr="00F33395">
        <w:rPr>
          <w:rFonts w:asciiTheme="minorHAnsi" w:hAnsiTheme="minorHAnsi" w:cstheme="minorHAnsi"/>
          <w:sz w:val="24"/>
          <w:szCs w:val="24"/>
        </w:rPr>
        <w:t>faaliyetlerini</w:t>
      </w:r>
      <w:r w:rsidRPr="00F33395">
        <w:rPr>
          <w:rFonts w:asciiTheme="minorHAnsi" w:hAnsiTheme="minorHAnsi" w:cstheme="minorHAnsi"/>
          <w:spacing w:val="-12"/>
          <w:sz w:val="24"/>
          <w:szCs w:val="24"/>
        </w:rPr>
        <w:t xml:space="preserve"> </w:t>
      </w:r>
      <w:r w:rsidRPr="00F33395">
        <w:rPr>
          <w:rFonts w:asciiTheme="minorHAnsi" w:hAnsiTheme="minorHAnsi" w:cstheme="minorHAnsi"/>
          <w:sz w:val="24"/>
          <w:szCs w:val="24"/>
        </w:rPr>
        <w:t>sürdürebilmesi</w:t>
      </w:r>
      <w:r w:rsidRPr="00F33395">
        <w:rPr>
          <w:rFonts w:asciiTheme="minorHAnsi" w:hAnsiTheme="minorHAnsi" w:cstheme="minorHAnsi"/>
          <w:spacing w:val="-13"/>
          <w:sz w:val="24"/>
          <w:szCs w:val="24"/>
        </w:rPr>
        <w:t xml:space="preserve"> </w:t>
      </w:r>
      <w:r w:rsidRPr="00F33395">
        <w:rPr>
          <w:rFonts w:asciiTheme="minorHAnsi" w:hAnsiTheme="minorHAnsi" w:cstheme="minorHAnsi"/>
          <w:sz w:val="24"/>
          <w:szCs w:val="24"/>
        </w:rPr>
        <w:t>gibi</w:t>
      </w:r>
      <w:r w:rsidRPr="00F33395">
        <w:rPr>
          <w:rFonts w:asciiTheme="minorHAnsi" w:hAnsiTheme="minorHAnsi" w:cstheme="minorHAnsi"/>
          <w:spacing w:val="-12"/>
          <w:sz w:val="24"/>
          <w:szCs w:val="24"/>
        </w:rPr>
        <w:t xml:space="preserve"> </w:t>
      </w:r>
      <w:r w:rsidRPr="00F33395">
        <w:rPr>
          <w:rFonts w:asciiTheme="minorHAnsi" w:hAnsiTheme="minorHAnsi" w:cstheme="minorHAnsi"/>
          <w:sz w:val="24"/>
          <w:szCs w:val="24"/>
        </w:rPr>
        <w:t>pek</w:t>
      </w:r>
      <w:r w:rsidRPr="00F33395">
        <w:rPr>
          <w:rFonts w:asciiTheme="minorHAnsi" w:hAnsiTheme="minorHAnsi" w:cstheme="minorHAnsi"/>
          <w:spacing w:val="-13"/>
          <w:sz w:val="24"/>
          <w:szCs w:val="24"/>
        </w:rPr>
        <w:t xml:space="preserve"> </w:t>
      </w:r>
      <w:r w:rsidRPr="00F33395">
        <w:rPr>
          <w:rFonts w:asciiTheme="minorHAnsi" w:hAnsiTheme="minorHAnsi" w:cstheme="minorHAnsi"/>
          <w:sz w:val="24"/>
          <w:szCs w:val="24"/>
        </w:rPr>
        <w:t>çok</w:t>
      </w:r>
      <w:r w:rsidRPr="00F33395">
        <w:rPr>
          <w:rFonts w:asciiTheme="minorHAnsi" w:hAnsiTheme="minorHAnsi" w:cstheme="minorHAnsi"/>
          <w:spacing w:val="-12"/>
          <w:sz w:val="24"/>
          <w:szCs w:val="24"/>
        </w:rPr>
        <w:t xml:space="preserve"> </w:t>
      </w:r>
      <w:r w:rsidRPr="00F33395">
        <w:rPr>
          <w:rFonts w:asciiTheme="minorHAnsi" w:hAnsiTheme="minorHAnsi" w:cstheme="minorHAnsi"/>
          <w:sz w:val="24"/>
          <w:szCs w:val="24"/>
        </w:rPr>
        <w:t>hedefin</w:t>
      </w:r>
      <w:r w:rsidRPr="00F33395">
        <w:rPr>
          <w:rFonts w:asciiTheme="minorHAnsi" w:hAnsiTheme="minorHAnsi" w:cstheme="minorHAnsi"/>
          <w:spacing w:val="-13"/>
          <w:sz w:val="24"/>
          <w:szCs w:val="24"/>
        </w:rPr>
        <w:t xml:space="preserve"> </w:t>
      </w:r>
      <w:r w:rsidRPr="00F33395">
        <w:rPr>
          <w:rFonts w:asciiTheme="minorHAnsi" w:hAnsiTheme="minorHAnsi" w:cstheme="minorHAnsi"/>
          <w:sz w:val="24"/>
          <w:szCs w:val="24"/>
        </w:rPr>
        <w:t>başarılmasını sağlamaktadır</w:t>
      </w:r>
      <w:r w:rsidRPr="00F33395">
        <w:rPr>
          <w:rFonts w:asciiTheme="minorHAnsi" w:hAnsiTheme="minorHAnsi" w:cstheme="minorHAnsi"/>
          <w:spacing w:val="40"/>
          <w:sz w:val="24"/>
          <w:szCs w:val="24"/>
        </w:rPr>
        <w:t xml:space="preserve"> </w:t>
      </w:r>
      <w:r w:rsidRPr="00F33395">
        <w:rPr>
          <w:rFonts w:asciiTheme="minorHAnsi" w:hAnsiTheme="minorHAnsi" w:cstheme="minorHAnsi"/>
          <w:sz w:val="24"/>
          <w:szCs w:val="24"/>
        </w:rPr>
        <w:t>(Kayışkan, vd.,</w:t>
      </w:r>
      <w:r w:rsidRPr="00F33395">
        <w:rPr>
          <w:rFonts w:asciiTheme="minorHAnsi" w:hAnsiTheme="minorHAnsi" w:cstheme="minorHAnsi"/>
          <w:spacing w:val="40"/>
          <w:sz w:val="24"/>
          <w:szCs w:val="24"/>
        </w:rPr>
        <w:t xml:space="preserve"> </w:t>
      </w:r>
      <w:r w:rsidRPr="00F33395">
        <w:rPr>
          <w:rFonts w:asciiTheme="minorHAnsi" w:hAnsiTheme="minorHAnsi" w:cstheme="minorHAnsi"/>
          <w:sz w:val="24"/>
          <w:szCs w:val="24"/>
        </w:rPr>
        <w:t>2018: 913).</w:t>
      </w:r>
    </w:p>
    <w:p w:rsidR="0068481A" w:rsidRPr="00F33395" w:rsidRDefault="0068481A" w:rsidP="0068481A">
      <w:pPr>
        <w:pStyle w:val="GvdeMetni"/>
        <w:spacing w:before="122"/>
        <w:ind w:right="101"/>
        <w:rPr>
          <w:rFonts w:asciiTheme="minorHAnsi" w:hAnsiTheme="minorHAnsi" w:cstheme="minorHAnsi"/>
          <w:sz w:val="24"/>
          <w:szCs w:val="24"/>
        </w:rPr>
      </w:pPr>
      <w:r w:rsidRPr="00F33395">
        <w:rPr>
          <w:rFonts w:asciiTheme="minorHAnsi" w:hAnsiTheme="minorHAnsi" w:cstheme="minorHAnsi"/>
          <w:sz w:val="24"/>
          <w:szCs w:val="24"/>
        </w:rPr>
        <w:t>İşletme performansının yapısı çok boyutludur. Bu çok boyutlu yapı içince yalnızca işletme hissedarları ile ortaklarının</w:t>
      </w:r>
      <w:r w:rsidRPr="00F33395">
        <w:rPr>
          <w:rFonts w:asciiTheme="minorHAnsi" w:hAnsiTheme="minorHAnsi" w:cstheme="minorHAnsi"/>
          <w:spacing w:val="-7"/>
          <w:sz w:val="24"/>
          <w:szCs w:val="24"/>
        </w:rPr>
        <w:t xml:space="preserve"> </w:t>
      </w:r>
      <w:r w:rsidRPr="00F33395">
        <w:rPr>
          <w:rFonts w:asciiTheme="minorHAnsi" w:hAnsiTheme="minorHAnsi" w:cstheme="minorHAnsi"/>
          <w:sz w:val="24"/>
          <w:szCs w:val="24"/>
        </w:rPr>
        <w:t>beklentilerinin</w:t>
      </w:r>
      <w:r w:rsidRPr="00F33395">
        <w:rPr>
          <w:rFonts w:asciiTheme="minorHAnsi" w:hAnsiTheme="minorHAnsi" w:cstheme="minorHAnsi"/>
          <w:spacing w:val="-2"/>
          <w:sz w:val="24"/>
          <w:szCs w:val="24"/>
        </w:rPr>
        <w:t xml:space="preserve"> </w:t>
      </w:r>
      <w:r w:rsidRPr="00F33395">
        <w:rPr>
          <w:rFonts w:asciiTheme="minorHAnsi" w:hAnsiTheme="minorHAnsi" w:cstheme="minorHAnsi"/>
          <w:sz w:val="24"/>
          <w:szCs w:val="24"/>
        </w:rPr>
        <w:t>ve</w:t>
      </w:r>
      <w:r w:rsidRPr="00F33395">
        <w:rPr>
          <w:rFonts w:asciiTheme="minorHAnsi" w:hAnsiTheme="minorHAnsi" w:cstheme="minorHAnsi"/>
          <w:spacing w:val="-10"/>
          <w:sz w:val="24"/>
          <w:szCs w:val="24"/>
        </w:rPr>
        <w:t xml:space="preserve"> </w:t>
      </w:r>
      <w:r w:rsidRPr="00F33395">
        <w:rPr>
          <w:rFonts w:asciiTheme="minorHAnsi" w:hAnsiTheme="minorHAnsi" w:cstheme="minorHAnsi"/>
          <w:sz w:val="24"/>
          <w:szCs w:val="24"/>
        </w:rPr>
        <w:t>çıkarlarının</w:t>
      </w:r>
      <w:r w:rsidRPr="00F33395">
        <w:rPr>
          <w:rFonts w:asciiTheme="minorHAnsi" w:hAnsiTheme="minorHAnsi" w:cstheme="minorHAnsi"/>
          <w:spacing w:val="-2"/>
          <w:sz w:val="24"/>
          <w:szCs w:val="24"/>
        </w:rPr>
        <w:t xml:space="preserve"> </w:t>
      </w:r>
      <w:r w:rsidRPr="00F33395">
        <w:rPr>
          <w:rFonts w:asciiTheme="minorHAnsi" w:hAnsiTheme="minorHAnsi" w:cstheme="minorHAnsi"/>
          <w:sz w:val="24"/>
          <w:szCs w:val="24"/>
        </w:rPr>
        <w:t>tatmin</w:t>
      </w:r>
      <w:r w:rsidRPr="00F33395">
        <w:rPr>
          <w:rFonts w:asciiTheme="minorHAnsi" w:hAnsiTheme="minorHAnsi" w:cstheme="minorHAnsi"/>
          <w:spacing w:val="-2"/>
          <w:sz w:val="24"/>
          <w:szCs w:val="24"/>
        </w:rPr>
        <w:t xml:space="preserve"> </w:t>
      </w:r>
      <w:r w:rsidRPr="00F33395">
        <w:rPr>
          <w:rFonts w:asciiTheme="minorHAnsi" w:hAnsiTheme="minorHAnsi" w:cstheme="minorHAnsi"/>
          <w:sz w:val="24"/>
          <w:szCs w:val="24"/>
        </w:rPr>
        <w:t>edilmesi,</w:t>
      </w:r>
      <w:r w:rsidRPr="00F33395">
        <w:rPr>
          <w:rFonts w:asciiTheme="minorHAnsi" w:hAnsiTheme="minorHAnsi" w:cstheme="minorHAnsi"/>
          <w:spacing w:val="-2"/>
          <w:sz w:val="24"/>
          <w:szCs w:val="24"/>
        </w:rPr>
        <w:t xml:space="preserve"> </w:t>
      </w:r>
      <w:r w:rsidRPr="00F33395">
        <w:rPr>
          <w:rFonts w:asciiTheme="minorHAnsi" w:hAnsiTheme="minorHAnsi" w:cstheme="minorHAnsi"/>
          <w:sz w:val="24"/>
          <w:szCs w:val="24"/>
        </w:rPr>
        <w:t>işletmelerin gelecekleri</w:t>
      </w:r>
      <w:r w:rsidRPr="00F33395">
        <w:rPr>
          <w:rFonts w:asciiTheme="minorHAnsi" w:hAnsiTheme="minorHAnsi" w:cstheme="minorHAnsi"/>
          <w:spacing w:val="-1"/>
          <w:sz w:val="24"/>
          <w:szCs w:val="24"/>
        </w:rPr>
        <w:t xml:space="preserve"> </w:t>
      </w:r>
      <w:r w:rsidRPr="00F33395">
        <w:rPr>
          <w:rFonts w:asciiTheme="minorHAnsi" w:hAnsiTheme="minorHAnsi" w:cstheme="minorHAnsi"/>
          <w:sz w:val="24"/>
          <w:szCs w:val="24"/>
        </w:rPr>
        <w:t>için</w:t>
      </w:r>
      <w:r w:rsidRPr="00F33395">
        <w:rPr>
          <w:rFonts w:asciiTheme="minorHAnsi" w:hAnsiTheme="minorHAnsi" w:cstheme="minorHAnsi"/>
          <w:spacing w:val="-2"/>
          <w:sz w:val="24"/>
          <w:szCs w:val="24"/>
        </w:rPr>
        <w:t xml:space="preserve"> </w:t>
      </w:r>
      <w:r w:rsidRPr="00F33395">
        <w:rPr>
          <w:rFonts w:asciiTheme="minorHAnsi" w:hAnsiTheme="minorHAnsi" w:cstheme="minorHAnsi"/>
          <w:sz w:val="24"/>
          <w:szCs w:val="24"/>
        </w:rPr>
        <w:t>yeterli</w:t>
      </w:r>
      <w:r w:rsidRPr="00F33395">
        <w:rPr>
          <w:rFonts w:asciiTheme="minorHAnsi" w:hAnsiTheme="minorHAnsi" w:cstheme="minorHAnsi"/>
          <w:spacing w:val="-6"/>
          <w:sz w:val="24"/>
          <w:szCs w:val="24"/>
        </w:rPr>
        <w:t xml:space="preserve"> </w:t>
      </w:r>
      <w:r w:rsidRPr="00F33395">
        <w:rPr>
          <w:rFonts w:asciiTheme="minorHAnsi" w:hAnsiTheme="minorHAnsi" w:cstheme="minorHAnsi"/>
          <w:sz w:val="24"/>
          <w:szCs w:val="24"/>
        </w:rPr>
        <w:t>olmamaktadır. İşletme performansının sağlanabilmesi için, hem müşterilerin hem de çalışanların memnuniyetlerinin de sağlanması gerekmektedir. İşletmelerin tamamı, belli amaç ve hedefleri gerçekleştirebilmek amacıyla kurulmaktadır.</w:t>
      </w:r>
      <w:r w:rsidRPr="00F33395">
        <w:rPr>
          <w:rFonts w:asciiTheme="minorHAnsi" w:hAnsiTheme="minorHAnsi" w:cstheme="minorHAnsi"/>
          <w:spacing w:val="-6"/>
          <w:sz w:val="24"/>
          <w:szCs w:val="24"/>
        </w:rPr>
        <w:t xml:space="preserve"> </w:t>
      </w:r>
      <w:r w:rsidRPr="00F33395">
        <w:rPr>
          <w:rFonts w:asciiTheme="minorHAnsi" w:hAnsiTheme="minorHAnsi" w:cstheme="minorHAnsi"/>
          <w:sz w:val="24"/>
          <w:szCs w:val="24"/>
        </w:rPr>
        <w:t>Performans</w:t>
      </w:r>
      <w:r w:rsidRPr="00F33395">
        <w:rPr>
          <w:rFonts w:asciiTheme="minorHAnsi" w:hAnsiTheme="minorHAnsi" w:cstheme="minorHAnsi"/>
          <w:spacing w:val="-7"/>
          <w:sz w:val="24"/>
          <w:szCs w:val="24"/>
        </w:rPr>
        <w:t xml:space="preserve"> </w:t>
      </w:r>
      <w:r w:rsidRPr="00F33395">
        <w:rPr>
          <w:rFonts w:asciiTheme="minorHAnsi" w:hAnsiTheme="minorHAnsi" w:cstheme="minorHAnsi"/>
          <w:sz w:val="24"/>
          <w:szCs w:val="24"/>
        </w:rPr>
        <w:t>da</w:t>
      </w:r>
      <w:r w:rsidRPr="00F33395">
        <w:rPr>
          <w:rFonts w:asciiTheme="minorHAnsi" w:hAnsiTheme="minorHAnsi" w:cstheme="minorHAnsi"/>
          <w:spacing w:val="-13"/>
          <w:sz w:val="24"/>
          <w:szCs w:val="24"/>
        </w:rPr>
        <w:t xml:space="preserve"> </w:t>
      </w:r>
      <w:r w:rsidRPr="00F33395">
        <w:rPr>
          <w:rFonts w:asciiTheme="minorHAnsi" w:hAnsiTheme="minorHAnsi" w:cstheme="minorHAnsi"/>
          <w:sz w:val="24"/>
          <w:szCs w:val="24"/>
        </w:rPr>
        <w:t>bu</w:t>
      </w:r>
      <w:r w:rsidRPr="00F33395">
        <w:rPr>
          <w:rFonts w:asciiTheme="minorHAnsi" w:hAnsiTheme="minorHAnsi" w:cstheme="minorHAnsi"/>
          <w:spacing w:val="-4"/>
          <w:sz w:val="24"/>
          <w:szCs w:val="24"/>
        </w:rPr>
        <w:t xml:space="preserve"> </w:t>
      </w:r>
      <w:r w:rsidRPr="00F33395">
        <w:rPr>
          <w:rFonts w:asciiTheme="minorHAnsi" w:hAnsiTheme="minorHAnsi" w:cstheme="minorHAnsi"/>
          <w:sz w:val="24"/>
          <w:szCs w:val="24"/>
        </w:rPr>
        <w:t>kapsamda</w:t>
      </w:r>
      <w:r w:rsidRPr="00F33395">
        <w:rPr>
          <w:rFonts w:asciiTheme="minorHAnsi" w:hAnsiTheme="minorHAnsi" w:cstheme="minorHAnsi"/>
          <w:spacing w:val="-8"/>
          <w:sz w:val="24"/>
          <w:szCs w:val="24"/>
        </w:rPr>
        <w:t xml:space="preserve"> </w:t>
      </w:r>
      <w:r w:rsidRPr="00F33395">
        <w:rPr>
          <w:rFonts w:asciiTheme="minorHAnsi" w:hAnsiTheme="minorHAnsi" w:cstheme="minorHAnsi"/>
          <w:sz w:val="24"/>
          <w:szCs w:val="24"/>
        </w:rPr>
        <w:t>belirlenmiş</w:t>
      </w:r>
      <w:r w:rsidRPr="00F33395">
        <w:rPr>
          <w:rFonts w:asciiTheme="minorHAnsi" w:hAnsiTheme="minorHAnsi" w:cstheme="minorHAnsi"/>
          <w:spacing w:val="-3"/>
          <w:sz w:val="24"/>
          <w:szCs w:val="24"/>
        </w:rPr>
        <w:t xml:space="preserve"> </w:t>
      </w:r>
      <w:r w:rsidRPr="00F33395">
        <w:rPr>
          <w:rFonts w:asciiTheme="minorHAnsi" w:hAnsiTheme="minorHAnsi" w:cstheme="minorHAnsi"/>
          <w:sz w:val="24"/>
          <w:szCs w:val="24"/>
        </w:rPr>
        <w:t>olan</w:t>
      </w:r>
      <w:r w:rsidRPr="00F33395">
        <w:rPr>
          <w:rFonts w:asciiTheme="minorHAnsi" w:hAnsiTheme="minorHAnsi" w:cstheme="minorHAnsi"/>
          <w:spacing w:val="-1"/>
          <w:sz w:val="24"/>
          <w:szCs w:val="24"/>
        </w:rPr>
        <w:t xml:space="preserve"> </w:t>
      </w:r>
      <w:r w:rsidRPr="00F33395">
        <w:rPr>
          <w:rFonts w:asciiTheme="minorHAnsi" w:hAnsiTheme="minorHAnsi" w:cstheme="minorHAnsi"/>
          <w:sz w:val="24"/>
          <w:szCs w:val="24"/>
        </w:rPr>
        <w:t>amaç</w:t>
      </w:r>
      <w:r w:rsidRPr="00F33395">
        <w:rPr>
          <w:rFonts w:asciiTheme="minorHAnsi" w:hAnsiTheme="minorHAnsi" w:cstheme="minorHAnsi"/>
          <w:spacing w:val="-7"/>
          <w:sz w:val="24"/>
          <w:szCs w:val="24"/>
        </w:rPr>
        <w:t xml:space="preserve"> </w:t>
      </w:r>
      <w:r w:rsidRPr="00F33395">
        <w:rPr>
          <w:rFonts w:asciiTheme="minorHAnsi" w:hAnsiTheme="minorHAnsi" w:cstheme="minorHAnsi"/>
          <w:sz w:val="24"/>
          <w:szCs w:val="24"/>
        </w:rPr>
        <w:t>ve</w:t>
      </w:r>
      <w:r w:rsidRPr="00F33395">
        <w:rPr>
          <w:rFonts w:asciiTheme="minorHAnsi" w:hAnsiTheme="minorHAnsi" w:cstheme="minorHAnsi"/>
          <w:spacing w:val="-9"/>
          <w:sz w:val="24"/>
          <w:szCs w:val="24"/>
        </w:rPr>
        <w:t xml:space="preserve"> </w:t>
      </w:r>
      <w:r w:rsidRPr="00F33395">
        <w:rPr>
          <w:rFonts w:asciiTheme="minorHAnsi" w:hAnsiTheme="minorHAnsi" w:cstheme="minorHAnsi"/>
          <w:sz w:val="24"/>
          <w:szCs w:val="24"/>
        </w:rPr>
        <w:t>hedeflere</w:t>
      </w:r>
      <w:r w:rsidRPr="00F33395">
        <w:rPr>
          <w:rFonts w:asciiTheme="minorHAnsi" w:hAnsiTheme="minorHAnsi" w:cstheme="minorHAnsi"/>
          <w:spacing w:val="-4"/>
          <w:sz w:val="24"/>
          <w:szCs w:val="24"/>
        </w:rPr>
        <w:t xml:space="preserve"> </w:t>
      </w:r>
      <w:r w:rsidRPr="00F33395">
        <w:rPr>
          <w:rFonts w:asciiTheme="minorHAnsi" w:hAnsiTheme="minorHAnsi" w:cstheme="minorHAnsi"/>
          <w:sz w:val="24"/>
          <w:szCs w:val="24"/>
        </w:rPr>
        <w:t>ulaşma</w:t>
      </w:r>
      <w:r w:rsidRPr="00F33395">
        <w:rPr>
          <w:rFonts w:asciiTheme="minorHAnsi" w:hAnsiTheme="minorHAnsi" w:cstheme="minorHAnsi"/>
          <w:spacing w:val="-4"/>
          <w:sz w:val="24"/>
          <w:szCs w:val="24"/>
        </w:rPr>
        <w:t xml:space="preserve"> </w:t>
      </w:r>
      <w:r w:rsidRPr="00F33395">
        <w:rPr>
          <w:rFonts w:asciiTheme="minorHAnsi" w:hAnsiTheme="minorHAnsi" w:cstheme="minorHAnsi"/>
          <w:sz w:val="24"/>
          <w:szCs w:val="24"/>
        </w:rPr>
        <w:t>düzeyinin</w:t>
      </w:r>
      <w:r w:rsidRPr="00F33395">
        <w:rPr>
          <w:rFonts w:asciiTheme="minorHAnsi" w:hAnsiTheme="minorHAnsi" w:cstheme="minorHAnsi"/>
          <w:spacing w:val="-1"/>
          <w:sz w:val="24"/>
          <w:szCs w:val="24"/>
        </w:rPr>
        <w:t xml:space="preserve"> </w:t>
      </w:r>
      <w:r w:rsidRPr="00F33395">
        <w:rPr>
          <w:rFonts w:asciiTheme="minorHAnsi" w:hAnsiTheme="minorHAnsi" w:cstheme="minorHAnsi"/>
          <w:sz w:val="24"/>
          <w:szCs w:val="24"/>
        </w:rPr>
        <w:t>ölçümünü ortaya</w:t>
      </w:r>
      <w:r w:rsidRPr="00F33395">
        <w:rPr>
          <w:rFonts w:asciiTheme="minorHAnsi" w:hAnsiTheme="minorHAnsi" w:cstheme="minorHAnsi"/>
          <w:spacing w:val="-1"/>
          <w:sz w:val="24"/>
          <w:szCs w:val="24"/>
        </w:rPr>
        <w:t xml:space="preserve"> </w:t>
      </w:r>
      <w:r w:rsidRPr="00F33395">
        <w:rPr>
          <w:rFonts w:asciiTheme="minorHAnsi" w:hAnsiTheme="minorHAnsi" w:cstheme="minorHAnsi"/>
          <w:sz w:val="24"/>
          <w:szCs w:val="24"/>
        </w:rPr>
        <w:t>koymaktadır.</w:t>
      </w:r>
      <w:r w:rsidRPr="00F33395">
        <w:rPr>
          <w:rFonts w:asciiTheme="minorHAnsi" w:hAnsiTheme="minorHAnsi" w:cstheme="minorHAnsi"/>
          <w:spacing w:val="-3"/>
          <w:sz w:val="24"/>
          <w:szCs w:val="24"/>
        </w:rPr>
        <w:t xml:space="preserve"> </w:t>
      </w:r>
      <w:r w:rsidRPr="00F33395">
        <w:rPr>
          <w:rFonts w:asciiTheme="minorHAnsi" w:hAnsiTheme="minorHAnsi" w:cstheme="minorHAnsi"/>
          <w:sz w:val="24"/>
          <w:szCs w:val="24"/>
        </w:rPr>
        <w:t>Bu</w:t>
      </w:r>
      <w:r w:rsidRPr="00F33395">
        <w:rPr>
          <w:rFonts w:asciiTheme="minorHAnsi" w:hAnsiTheme="minorHAnsi" w:cstheme="minorHAnsi"/>
          <w:spacing w:val="-2"/>
          <w:sz w:val="24"/>
          <w:szCs w:val="24"/>
        </w:rPr>
        <w:t xml:space="preserve"> </w:t>
      </w:r>
      <w:r w:rsidRPr="00F33395">
        <w:rPr>
          <w:rFonts w:asciiTheme="minorHAnsi" w:hAnsiTheme="minorHAnsi" w:cstheme="minorHAnsi"/>
          <w:sz w:val="24"/>
          <w:szCs w:val="24"/>
        </w:rPr>
        <w:t>kapsamda</w:t>
      </w:r>
      <w:r w:rsidRPr="00F33395">
        <w:rPr>
          <w:rFonts w:asciiTheme="minorHAnsi" w:hAnsiTheme="minorHAnsi" w:cstheme="minorHAnsi"/>
          <w:spacing w:val="-9"/>
          <w:sz w:val="24"/>
          <w:szCs w:val="24"/>
        </w:rPr>
        <w:t xml:space="preserve"> </w:t>
      </w:r>
      <w:r w:rsidRPr="00F33395">
        <w:rPr>
          <w:rFonts w:asciiTheme="minorHAnsi" w:hAnsiTheme="minorHAnsi" w:cstheme="minorHAnsi"/>
          <w:sz w:val="24"/>
          <w:szCs w:val="24"/>
        </w:rPr>
        <w:t>süreçlerin</w:t>
      </w:r>
      <w:r w:rsidRPr="00F33395">
        <w:rPr>
          <w:rFonts w:asciiTheme="minorHAnsi" w:hAnsiTheme="minorHAnsi" w:cstheme="minorHAnsi"/>
          <w:spacing w:val="-3"/>
          <w:sz w:val="24"/>
          <w:szCs w:val="24"/>
        </w:rPr>
        <w:t xml:space="preserve"> </w:t>
      </w:r>
      <w:r w:rsidRPr="00F33395">
        <w:rPr>
          <w:rFonts w:asciiTheme="minorHAnsi" w:hAnsiTheme="minorHAnsi" w:cstheme="minorHAnsi"/>
          <w:sz w:val="24"/>
          <w:szCs w:val="24"/>
        </w:rPr>
        <w:t>en</w:t>
      </w:r>
      <w:r w:rsidRPr="00F33395">
        <w:rPr>
          <w:rFonts w:asciiTheme="minorHAnsi" w:hAnsiTheme="minorHAnsi" w:cstheme="minorHAnsi"/>
          <w:spacing w:val="-3"/>
          <w:sz w:val="24"/>
          <w:szCs w:val="24"/>
        </w:rPr>
        <w:t xml:space="preserve"> </w:t>
      </w:r>
      <w:r w:rsidRPr="00F33395">
        <w:rPr>
          <w:rFonts w:asciiTheme="minorHAnsi" w:hAnsiTheme="minorHAnsi" w:cstheme="minorHAnsi"/>
          <w:sz w:val="24"/>
          <w:szCs w:val="24"/>
        </w:rPr>
        <w:t>iyi</w:t>
      </w:r>
      <w:r w:rsidRPr="00F33395">
        <w:rPr>
          <w:rFonts w:asciiTheme="minorHAnsi" w:hAnsiTheme="minorHAnsi" w:cstheme="minorHAnsi"/>
          <w:spacing w:val="-2"/>
          <w:sz w:val="24"/>
          <w:szCs w:val="24"/>
        </w:rPr>
        <w:t xml:space="preserve"> </w:t>
      </w:r>
      <w:r w:rsidRPr="00F33395">
        <w:rPr>
          <w:rFonts w:asciiTheme="minorHAnsi" w:hAnsiTheme="minorHAnsi" w:cstheme="minorHAnsi"/>
          <w:sz w:val="24"/>
          <w:szCs w:val="24"/>
        </w:rPr>
        <w:t>şekilde</w:t>
      </w:r>
      <w:r w:rsidRPr="00F33395">
        <w:rPr>
          <w:rFonts w:asciiTheme="minorHAnsi" w:hAnsiTheme="minorHAnsi" w:cstheme="minorHAnsi"/>
          <w:spacing w:val="-1"/>
          <w:sz w:val="24"/>
          <w:szCs w:val="24"/>
        </w:rPr>
        <w:t xml:space="preserve"> </w:t>
      </w:r>
      <w:r w:rsidRPr="00F33395">
        <w:rPr>
          <w:rFonts w:asciiTheme="minorHAnsi" w:hAnsiTheme="minorHAnsi" w:cstheme="minorHAnsi"/>
          <w:sz w:val="24"/>
          <w:szCs w:val="24"/>
        </w:rPr>
        <w:t>yönetilmesi</w:t>
      </w:r>
      <w:r w:rsidRPr="00F33395">
        <w:rPr>
          <w:rFonts w:asciiTheme="minorHAnsi" w:hAnsiTheme="minorHAnsi" w:cstheme="minorHAnsi"/>
          <w:spacing w:val="-6"/>
          <w:sz w:val="24"/>
          <w:szCs w:val="24"/>
        </w:rPr>
        <w:t xml:space="preserve"> </w:t>
      </w:r>
      <w:r w:rsidRPr="00F33395">
        <w:rPr>
          <w:rFonts w:asciiTheme="minorHAnsi" w:hAnsiTheme="minorHAnsi" w:cstheme="minorHAnsi"/>
          <w:sz w:val="24"/>
          <w:szCs w:val="24"/>
        </w:rPr>
        <w:t>ve</w:t>
      </w:r>
      <w:r w:rsidRPr="00F33395">
        <w:rPr>
          <w:rFonts w:asciiTheme="minorHAnsi" w:hAnsiTheme="minorHAnsi" w:cstheme="minorHAnsi"/>
          <w:spacing w:val="-10"/>
          <w:sz w:val="24"/>
          <w:szCs w:val="24"/>
        </w:rPr>
        <w:t xml:space="preserve"> </w:t>
      </w:r>
      <w:r w:rsidRPr="00F33395">
        <w:rPr>
          <w:rFonts w:asciiTheme="minorHAnsi" w:hAnsiTheme="minorHAnsi" w:cstheme="minorHAnsi"/>
          <w:sz w:val="24"/>
          <w:szCs w:val="24"/>
        </w:rPr>
        <w:t>süreçlerde</w:t>
      </w:r>
      <w:r w:rsidRPr="00F33395">
        <w:rPr>
          <w:rFonts w:asciiTheme="minorHAnsi" w:hAnsiTheme="minorHAnsi" w:cstheme="minorHAnsi"/>
          <w:spacing w:val="-6"/>
          <w:sz w:val="24"/>
          <w:szCs w:val="24"/>
        </w:rPr>
        <w:t xml:space="preserve"> </w:t>
      </w:r>
      <w:r w:rsidRPr="00F33395">
        <w:rPr>
          <w:rFonts w:asciiTheme="minorHAnsi" w:hAnsiTheme="minorHAnsi" w:cstheme="minorHAnsi"/>
          <w:sz w:val="24"/>
          <w:szCs w:val="24"/>
        </w:rPr>
        <w:t>iyileştirmeler</w:t>
      </w:r>
      <w:r w:rsidRPr="00F33395">
        <w:rPr>
          <w:rFonts w:asciiTheme="minorHAnsi" w:hAnsiTheme="minorHAnsi" w:cstheme="minorHAnsi"/>
          <w:spacing w:val="-4"/>
          <w:sz w:val="24"/>
          <w:szCs w:val="24"/>
        </w:rPr>
        <w:t xml:space="preserve"> </w:t>
      </w:r>
      <w:r w:rsidRPr="00F33395">
        <w:rPr>
          <w:rFonts w:asciiTheme="minorHAnsi" w:hAnsiTheme="minorHAnsi" w:cstheme="minorHAnsi"/>
          <w:sz w:val="24"/>
          <w:szCs w:val="24"/>
        </w:rPr>
        <w:t>yapılması sonucunda işletme performansı da artmaktadır (Ağca ve Tunçer, 2006: 191).</w:t>
      </w:r>
      <w:r w:rsidRPr="00F33395">
        <w:rPr>
          <w:rFonts w:asciiTheme="minorHAnsi" w:hAnsiTheme="minorHAnsi" w:cstheme="minorHAnsi"/>
          <w:spacing w:val="80"/>
          <w:sz w:val="24"/>
          <w:szCs w:val="24"/>
        </w:rPr>
        <w:t xml:space="preserve"> </w:t>
      </w:r>
      <w:r w:rsidRPr="00F33395">
        <w:rPr>
          <w:rFonts w:asciiTheme="minorHAnsi" w:hAnsiTheme="minorHAnsi" w:cstheme="minorHAnsi"/>
          <w:sz w:val="24"/>
          <w:szCs w:val="24"/>
        </w:rPr>
        <w:t>Bu çalışmada süreç yönetimi, süreç iyileştirmenin işletmelerin performansına etkileri analiz edilmiştir.</w:t>
      </w:r>
    </w:p>
    <w:p w:rsidR="0068481A" w:rsidRPr="00F33395" w:rsidRDefault="0068481A" w:rsidP="0068481A">
      <w:pPr>
        <w:pStyle w:val="Balk1"/>
        <w:widowControl w:val="0"/>
        <w:numPr>
          <w:ilvl w:val="0"/>
          <w:numId w:val="3"/>
        </w:numPr>
        <w:tabs>
          <w:tab w:val="left" w:pos="358"/>
        </w:tabs>
        <w:autoSpaceDE w:val="0"/>
        <w:autoSpaceDN w:val="0"/>
        <w:spacing w:before="120" w:beforeAutospacing="0" w:after="0" w:afterAutospacing="0"/>
        <w:ind w:hanging="225"/>
        <w:jc w:val="both"/>
        <w:rPr>
          <w:rFonts w:asciiTheme="minorHAnsi" w:hAnsiTheme="minorHAnsi" w:cstheme="minorHAnsi"/>
          <w:sz w:val="24"/>
          <w:szCs w:val="24"/>
        </w:rPr>
      </w:pPr>
      <w:bookmarkStart w:id="1" w:name="2._KAVRAMSAL_ÇERÇEVE"/>
      <w:bookmarkEnd w:id="1"/>
      <w:r w:rsidRPr="00F33395">
        <w:rPr>
          <w:rFonts w:asciiTheme="minorHAnsi" w:hAnsiTheme="minorHAnsi" w:cstheme="minorHAnsi"/>
          <w:spacing w:val="-2"/>
          <w:sz w:val="24"/>
          <w:szCs w:val="24"/>
        </w:rPr>
        <w:t>KAVRAMSAL</w:t>
      </w:r>
      <w:r w:rsidRPr="00F33395">
        <w:rPr>
          <w:rFonts w:asciiTheme="minorHAnsi" w:hAnsiTheme="minorHAnsi" w:cstheme="minorHAnsi"/>
          <w:spacing w:val="4"/>
          <w:sz w:val="24"/>
          <w:szCs w:val="24"/>
        </w:rPr>
        <w:t xml:space="preserve"> </w:t>
      </w:r>
      <w:r w:rsidRPr="00F33395">
        <w:rPr>
          <w:rFonts w:asciiTheme="minorHAnsi" w:hAnsiTheme="minorHAnsi" w:cstheme="minorHAnsi"/>
          <w:spacing w:val="-2"/>
          <w:sz w:val="24"/>
          <w:szCs w:val="24"/>
        </w:rPr>
        <w:t>ÇERÇEVE</w:t>
      </w:r>
    </w:p>
    <w:p w:rsidR="0068481A" w:rsidRPr="00F33395" w:rsidRDefault="0068481A" w:rsidP="0068481A">
      <w:pPr>
        <w:pStyle w:val="Balk2"/>
        <w:keepNext w:val="0"/>
        <w:keepLines w:val="0"/>
        <w:widowControl w:val="0"/>
        <w:numPr>
          <w:ilvl w:val="1"/>
          <w:numId w:val="3"/>
        </w:numPr>
        <w:tabs>
          <w:tab w:val="left" w:pos="482"/>
        </w:tabs>
        <w:autoSpaceDE w:val="0"/>
        <w:autoSpaceDN w:val="0"/>
        <w:spacing w:before="118" w:line="240" w:lineRule="auto"/>
        <w:ind w:left="482" w:hanging="349"/>
        <w:jc w:val="both"/>
        <w:rPr>
          <w:rFonts w:asciiTheme="minorHAnsi" w:hAnsiTheme="minorHAnsi" w:cstheme="minorHAnsi"/>
          <w:sz w:val="24"/>
          <w:szCs w:val="24"/>
        </w:rPr>
      </w:pPr>
      <w:bookmarkStart w:id="2" w:name="2.1._Süreç_Yönetimi_ve_Süreç_İyileştirme"/>
      <w:bookmarkEnd w:id="2"/>
      <w:r w:rsidRPr="00F33395">
        <w:rPr>
          <w:rFonts w:asciiTheme="minorHAnsi" w:hAnsiTheme="minorHAnsi" w:cstheme="minorHAnsi"/>
          <w:sz w:val="24"/>
          <w:szCs w:val="24"/>
        </w:rPr>
        <w:t>Süreç</w:t>
      </w:r>
      <w:r w:rsidRPr="00F33395">
        <w:rPr>
          <w:rFonts w:asciiTheme="minorHAnsi" w:hAnsiTheme="minorHAnsi" w:cstheme="minorHAnsi"/>
          <w:spacing w:val="-3"/>
          <w:sz w:val="24"/>
          <w:szCs w:val="24"/>
        </w:rPr>
        <w:t xml:space="preserve"> </w:t>
      </w:r>
      <w:r w:rsidRPr="00F33395">
        <w:rPr>
          <w:rFonts w:asciiTheme="minorHAnsi" w:hAnsiTheme="minorHAnsi" w:cstheme="minorHAnsi"/>
          <w:sz w:val="24"/>
          <w:szCs w:val="24"/>
        </w:rPr>
        <w:t>Yönetimi</w:t>
      </w:r>
      <w:r w:rsidRPr="00F33395">
        <w:rPr>
          <w:rFonts w:asciiTheme="minorHAnsi" w:hAnsiTheme="minorHAnsi" w:cstheme="minorHAnsi"/>
          <w:spacing w:val="-9"/>
          <w:sz w:val="24"/>
          <w:szCs w:val="24"/>
        </w:rPr>
        <w:t xml:space="preserve"> </w:t>
      </w:r>
      <w:r w:rsidRPr="00F33395">
        <w:rPr>
          <w:rFonts w:asciiTheme="minorHAnsi" w:hAnsiTheme="minorHAnsi" w:cstheme="minorHAnsi"/>
          <w:sz w:val="24"/>
          <w:szCs w:val="24"/>
        </w:rPr>
        <w:t>ve</w:t>
      </w:r>
      <w:r w:rsidRPr="00F33395">
        <w:rPr>
          <w:rFonts w:asciiTheme="minorHAnsi" w:hAnsiTheme="minorHAnsi" w:cstheme="minorHAnsi"/>
          <w:spacing w:val="-9"/>
          <w:sz w:val="24"/>
          <w:szCs w:val="24"/>
        </w:rPr>
        <w:t xml:space="preserve"> </w:t>
      </w:r>
      <w:r w:rsidRPr="00F33395">
        <w:rPr>
          <w:rFonts w:asciiTheme="minorHAnsi" w:hAnsiTheme="minorHAnsi" w:cstheme="minorHAnsi"/>
          <w:sz w:val="24"/>
          <w:szCs w:val="24"/>
        </w:rPr>
        <w:t>Süreç</w:t>
      </w:r>
      <w:r w:rsidRPr="00F33395">
        <w:rPr>
          <w:rFonts w:asciiTheme="minorHAnsi" w:hAnsiTheme="minorHAnsi" w:cstheme="minorHAnsi"/>
          <w:spacing w:val="-6"/>
          <w:sz w:val="24"/>
          <w:szCs w:val="24"/>
        </w:rPr>
        <w:t xml:space="preserve"> </w:t>
      </w:r>
      <w:r w:rsidRPr="00F33395">
        <w:rPr>
          <w:rFonts w:asciiTheme="minorHAnsi" w:hAnsiTheme="minorHAnsi" w:cstheme="minorHAnsi"/>
          <w:spacing w:val="-2"/>
          <w:sz w:val="24"/>
          <w:szCs w:val="24"/>
        </w:rPr>
        <w:t>İyileştirme</w:t>
      </w:r>
    </w:p>
    <w:p w:rsidR="0068481A" w:rsidRPr="00F33395" w:rsidRDefault="0068481A" w:rsidP="0068481A">
      <w:pPr>
        <w:pStyle w:val="GvdeMetni"/>
        <w:spacing w:before="125"/>
        <w:ind w:right="105"/>
        <w:rPr>
          <w:rFonts w:asciiTheme="minorHAnsi" w:hAnsiTheme="minorHAnsi" w:cstheme="minorHAnsi"/>
          <w:sz w:val="24"/>
          <w:szCs w:val="24"/>
        </w:rPr>
      </w:pPr>
      <w:r w:rsidRPr="00F33395">
        <w:rPr>
          <w:rFonts w:asciiTheme="minorHAnsi" w:hAnsiTheme="minorHAnsi" w:cstheme="minorHAnsi"/>
          <w:sz w:val="24"/>
          <w:szCs w:val="24"/>
        </w:rPr>
        <w:t>Girdilerin</w:t>
      </w:r>
      <w:r w:rsidRPr="00F33395">
        <w:rPr>
          <w:rFonts w:asciiTheme="minorHAnsi" w:hAnsiTheme="minorHAnsi" w:cstheme="minorHAnsi"/>
          <w:spacing w:val="-3"/>
          <w:sz w:val="24"/>
          <w:szCs w:val="24"/>
        </w:rPr>
        <w:t xml:space="preserve"> </w:t>
      </w:r>
      <w:r w:rsidRPr="00F33395">
        <w:rPr>
          <w:rFonts w:asciiTheme="minorHAnsi" w:hAnsiTheme="minorHAnsi" w:cstheme="minorHAnsi"/>
          <w:sz w:val="24"/>
          <w:szCs w:val="24"/>
        </w:rPr>
        <w:t>çıktılara</w:t>
      </w:r>
      <w:r w:rsidRPr="00F33395">
        <w:rPr>
          <w:rFonts w:asciiTheme="minorHAnsi" w:hAnsiTheme="minorHAnsi" w:cstheme="minorHAnsi"/>
          <w:spacing w:val="-1"/>
          <w:sz w:val="24"/>
          <w:szCs w:val="24"/>
        </w:rPr>
        <w:t xml:space="preserve"> </w:t>
      </w:r>
      <w:r w:rsidRPr="00F33395">
        <w:rPr>
          <w:rFonts w:asciiTheme="minorHAnsi" w:hAnsiTheme="minorHAnsi" w:cstheme="minorHAnsi"/>
          <w:sz w:val="24"/>
          <w:szCs w:val="24"/>
        </w:rPr>
        <w:t>dönüştürüldüğü aşamaların tamamına</w:t>
      </w:r>
      <w:r w:rsidRPr="00F33395">
        <w:rPr>
          <w:rFonts w:asciiTheme="minorHAnsi" w:hAnsiTheme="minorHAnsi" w:cstheme="minorHAnsi"/>
          <w:spacing w:val="-1"/>
          <w:sz w:val="24"/>
          <w:szCs w:val="24"/>
        </w:rPr>
        <w:t xml:space="preserve"> </w:t>
      </w:r>
      <w:r w:rsidRPr="00F33395">
        <w:rPr>
          <w:rFonts w:asciiTheme="minorHAnsi" w:hAnsiTheme="minorHAnsi" w:cstheme="minorHAnsi"/>
          <w:sz w:val="24"/>
          <w:szCs w:val="24"/>
        </w:rPr>
        <w:t>süreç denilmektedir. Yalnızca</w:t>
      </w:r>
      <w:r w:rsidRPr="00F33395">
        <w:rPr>
          <w:rFonts w:asciiTheme="minorHAnsi" w:hAnsiTheme="minorHAnsi" w:cstheme="minorHAnsi"/>
          <w:spacing w:val="-1"/>
          <w:sz w:val="24"/>
          <w:szCs w:val="24"/>
        </w:rPr>
        <w:t xml:space="preserve"> </w:t>
      </w:r>
      <w:r w:rsidRPr="00F33395">
        <w:rPr>
          <w:rFonts w:asciiTheme="minorHAnsi" w:hAnsiTheme="minorHAnsi" w:cstheme="minorHAnsi"/>
          <w:sz w:val="24"/>
          <w:szCs w:val="24"/>
        </w:rPr>
        <w:t xml:space="preserve">üretim kapsamında </w:t>
      </w:r>
      <w:r w:rsidRPr="00F33395">
        <w:rPr>
          <w:rFonts w:asciiTheme="minorHAnsi" w:hAnsiTheme="minorHAnsi" w:cstheme="minorHAnsi"/>
          <w:sz w:val="24"/>
          <w:szCs w:val="24"/>
        </w:rPr>
        <w:lastRenderedPageBreak/>
        <w:t>bakıldığında süreç kavramı, eldeki malzemelerin ürünlere dönüştürülebildiği aşama olarak görülmektedir. Süreç aynı zamanda, işletmelerde müşteri ve tedarikçi bileşenlerinin kapsam dışında tutulması anlamına da gelmektedir. Müşterilerden sipariş gelmesi ile başlayarak siparişin teslimat edilmesinin sağlanması ile biten bütün aşamalar süreci meydana getirmektedir (Karaca, 2003: 10).</w:t>
      </w:r>
    </w:p>
    <w:p w:rsidR="0068481A" w:rsidRDefault="0068481A" w:rsidP="0068481A">
      <w:pPr>
        <w:sectPr w:rsidR="0068481A" w:rsidSect="00F33395">
          <w:headerReference w:type="default" r:id="rId5"/>
          <w:footerReference w:type="default" r:id="rId6"/>
          <w:pgSz w:w="11910" w:h="16840"/>
          <w:pgMar w:top="720" w:right="720" w:bottom="720" w:left="720" w:header="779" w:footer="700" w:gutter="0"/>
          <w:pgNumType w:start="1145"/>
          <w:cols w:space="708"/>
          <w:docGrid w:linePitch="299"/>
        </w:sectPr>
      </w:pPr>
    </w:p>
    <w:p w:rsidR="0068481A" w:rsidRDefault="0068481A" w:rsidP="0068481A">
      <w:pPr>
        <w:pStyle w:val="Balk2"/>
        <w:keepNext w:val="0"/>
        <w:keepLines w:val="0"/>
        <w:widowControl w:val="0"/>
        <w:numPr>
          <w:ilvl w:val="2"/>
          <w:numId w:val="3"/>
        </w:numPr>
        <w:tabs>
          <w:tab w:val="left" w:pos="635"/>
        </w:tabs>
        <w:autoSpaceDE w:val="0"/>
        <w:autoSpaceDN w:val="0"/>
        <w:spacing w:before="120" w:line="240" w:lineRule="auto"/>
        <w:ind w:left="635" w:hanging="502"/>
        <w:jc w:val="both"/>
      </w:pPr>
      <w:bookmarkStart w:id="3" w:name="2.1.1._Süreç_Yönetimi_Kavramı"/>
      <w:bookmarkStart w:id="4" w:name="2.1.3._Süreç_Yönetimi_ve_Süreç_İyileştir"/>
      <w:bookmarkEnd w:id="3"/>
      <w:bookmarkEnd w:id="4"/>
      <w:r>
        <w:lastRenderedPageBreak/>
        <w:t>Süreç</w:t>
      </w:r>
      <w:r>
        <w:rPr>
          <w:spacing w:val="-10"/>
        </w:rPr>
        <w:t xml:space="preserve"> </w:t>
      </w:r>
      <w:r>
        <w:t>Yönetimi</w:t>
      </w:r>
      <w:r>
        <w:rPr>
          <w:spacing w:val="-11"/>
        </w:rPr>
        <w:t xml:space="preserve"> </w:t>
      </w:r>
      <w:r>
        <w:t>ve</w:t>
      </w:r>
      <w:r>
        <w:rPr>
          <w:spacing w:val="-11"/>
        </w:rPr>
        <w:t xml:space="preserve"> </w:t>
      </w:r>
      <w:r>
        <w:t>Süreç</w:t>
      </w:r>
      <w:r>
        <w:rPr>
          <w:spacing w:val="-5"/>
        </w:rPr>
        <w:t xml:space="preserve"> </w:t>
      </w:r>
      <w:r>
        <w:t>İyileştirmenin</w:t>
      </w:r>
      <w:r>
        <w:rPr>
          <w:spacing w:val="-9"/>
        </w:rPr>
        <w:t xml:space="preserve"> </w:t>
      </w:r>
      <w:r>
        <w:rPr>
          <w:spacing w:val="-2"/>
        </w:rPr>
        <w:t>Boyutları</w:t>
      </w:r>
    </w:p>
    <w:p w:rsidR="0068481A" w:rsidRDefault="0068481A" w:rsidP="0068481A">
      <w:pPr>
        <w:pStyle w:val="GvdeMetni"/>
        <w:spacing w:before="125"/>
        <w:ind w:right="110"/>
      </w:pPr>
      <w:r>
        <w:t>Bu kısımda, süreç yönetimi ve süreç iyileştirmenin boyutları olan; süreç tanımlama, belgeleme, ölçme, yönetme ve iyileştirme başlıkları irdelenecektir.</w:t>
      </w:r>
    </w:p>
    <w:p w:rsidR="0068481A" w:rsidRDefault="0068481A" w:rsidP="0068481A">
      <w:pPr>
        <w:pStyle w:val="ListeParagraf"/>
        <w:numPr>
          <w:ilvl w:val="0"/>
          <w:numId w:val="2"/>
        </w:numPr>
        <w:tabs>
          <w:tab w:val="left" w:pos="343"/>
        </w:tabs>
        <w:spacing w:before="118"/>
        <w:ind w:right="101" w:firstLine="0"/>
        <w:jc w:val="both"/>
        <w:rPr>
          <w:sz w:val="20"/>
        </w:rPr>
      </w:pPr>
      <w:r>
        <w:rPr>
          <w:sz w:val="20"/>
        </w:rPr>
        <w:t>Süreçleri tanımlama; süreç yönetimi ve süreç iyileştirmenin ilk adımıdır. Süreçlerin tanımlanması, birincil sürecin misyonunu geliştirmeyi içermektedir. Misyon, sürecin amacını temsil etmektedir. Misyon beyanı yazıldıktan sonraki adım, şirketin vizyon beyanına geri dönmesini sağlamaktır. Birincil sürecin müşterileri, tedarikçileri ve ihtiyaçları belirlendikten sonra birincil süreçleri oluşturan ikincil süreçler belirlenmektedir (Şahin, 2002: 6).</w:t>
      </w:r>
    </w:p>
    <w:p w:rsidR="0068481A" w:rsidRDefault="0068481A" w:rsidP="0068481A">
      <w:pPr>
        <w:pStyle w:val="ListeParagraf"/>
        <w:numPr>
          <w:ilvl w:val="0"/>
          <w:numId w:val="2"/>
        </w:numPr>
        <w:tabs>
          <w:tab w:val="left" w:pos="362"/>
        </w:tabs>
        <w:ind w:right="105" w:firstLine="0"/>
        <w:jc w:val="both"/>
        <w:rPr>
          <w:sz w:val="20"/>
        </w:rPr>
      </w:pPr>
      <w:r>
        <w:rPr>
          <w:sz w:val="20"/>
        </w:rPr>
        <w:t>Süreçleri belgeleme; süreç yönetimi ve süreç iyileştirmenin ikinci adımıdır. Bu adımın amacı, ikincil ve gerektiğinde iş</w:t>
      </w:r>
      <w:r>
        <w:rPr>
          <w:spacing w:val="-4"/>
          <w:sz w:val="20"/>
        </w:rPr>
        <w:t xml:space="preserve"> </w:t>
      </w:r>
      <w:r>
        <w:rPr>
          <w:sz w:val="20"/>
        </w:rPr>
        <w:t>süreçleri</w:t>
      </w:r>
      <w:r>
        <w:rPr>
          <w:spacing w:val="-1"/>
          <w:sz w:val="20"/>
        </w:rPr>
        <w:t xml:space="preserve"> </w:t>
      </w:r>
      <w:r>
        <w:rPr>
          <w:sz w:val="20"/>
        </w:rPr>
        <w:t>için</w:t>
      </w:r>
      <w:r>
        <w:rPr>
          <w:spacing w:val="-2"/>
          <w:sz w:val="20"/>
        </w:rPr>
        <w:t xml:space="preserve"> </w:t>
      </w:r>
      <w:r>
        <w:rPr>
          <w:sz w:val="20"/>
        </w:rPr>
        <w:t>standart</w:t>
      </w:r>
      <w:r>
        <w:rPr>
          <w:spacing w:val="-3"/>
          <w:sz w:val="20"/>
        </w:rPr>
        <w:t xml:space="preserve"> </w:t>
      </w:r>
      <w:r>
        <w:rPr>
          <w:sz w:val="20"/>
        </w:rPr>
        <w:t>işletim prosedürleri</w:t>
      </w:r>
      <w:r>
        <w:rPr>
          <w:spacing w:val="-6"/>
          <w:sz w:val="20"/>
        </w:rPr>
        <w:t xml:space="preserve"> </w:t>
      </w:r>
      <w:r>
        <w:rPr>
          <w:sz w:val="20"/>
        </w:rPr>
        <w:t>ve iş</w:t>
      </w:r>
      <w:r>
        <w:rPr>
          <w:spacing w:val="-8"/>
          <w:sz w:val="20"/>
        </w:rPr>
        <w:t xml:space="preserve"> </w:t>
      </w:r>
      <w:r>
        <w:rPr>
          <w:sz w:val="20"/>
        </w:rPr>
        <w:t>çalışma</w:t>
      </w:r>
      <w:r>
        <w:rPr>
          <w:spacing w:val="-5"/>
          <w:sz w:val="20"/>
        </w:rPr>
        <w:t xml:space="preserve"> </w:t>
      </w:r>
      <w:r>
        <w:rPr>
          <w:sz w:val="20"/>
        </w:rPr>
        <w:t>talimatları</w:t>
      </w:r>
      <w:r>
        <w:rPr>
          <w:spacing w:val="-1"/>
          <w:sz w:val="20"/>
        </w:rPr>
        <w:t xml:space="preserve"> </w:t>
      </w:r>
      <w:r>
        <w:rPr>
          <w:sz w:val="20"/>
        </w:rPr>
        <w:t>geliştirmektir.</w:t>
      </w:r>
      <w:r>
        <w:rPr>
          <w:spacing w:val="-2"/>
          <w:sz w:val="20"/>
        </w:rPr>
        <w:t xml:space="preserve"> </w:t>
      </w:r>
      <w:r>
        <w:rPr>
          <w:sz w:val="20"/>
        </w:rPr>
        <w:t>Bir</w:t>
      </w:r>
      <w:r>
        <w:rPr>
          <w:spacing w:val="-3"/>
          <w:sz w:val="20"/>
        </w:rPr>
        <w:t xml:space="preserve"> </w:t>
      </w:r>
      <w:r>
        <w:rPr>
          <w:sz w:val="20"/>
        </w:rPr>
        <w:t>iş</w:t>
      </w:r>
      <w:r>
        <w:rPr>
          <w:spacing w:val="-4"/>
          <w:sz w:val="20"/>
        </w:rPr>
        <w:t xml:space="preserve"> </w:t>
      </w:r>
      <w:r>
        <w:rPr>
          <w:sz w:val="20"/>
        </w:rPr>
        <w:t>süreci, basitçe ikincil bir sürecin bir alt sürecidir. Döngü sayımı, stokların</w:t>
      </w:r>
      <w:r>
        <w:rPr>
          <w:spacing w:val="-1"/>
          <w:sz w:val="20"/>
        </w:rPr>
        <w:t xml:space="preserve"> </w:t>
      </w:r>
      <w:r>
        <w:rPr>
          <w:sz w:val="20"/>
        </w:rPr>
        <w:t xml:space="preserve">hareketini yönetme ve teslimatları yapma birincil sürecindeki “envanterin kontrol edilmesi” ikincil sürecinin bir iş süreci olabilir (Gündüz, vd., 2020: </w:t>
      </w:r>
      <w:r>
        <w:rPr>
          <w:spacing w:val="-4"/>
          <w:sz w:val="20"/>
        </w:rPr>
        <w:t>37).</w:t>
      </w:r>
    </w:p>
    <w:p w:rsidR="0068481A" w:rsidRDefault="0068481A" w:rsidP="0068481A">
      <w:pPr>
        <w:pStyle w:val="ListeParagraf"/>
        <w:numPr>
          <w:ilvl w:val="0"/>
          <w:numId w:val="2"/>
        </w:numPr>
        <w:tabs>
          <w:tab w:val="left" w:pos="391"/>
        </w:tabs>
        <w:ind w:right="106" w:firstLine="0"/>
        <w:jc w:val="both"/>
        <w:rPr>
          <w:sz w:val="20"/>
        </w:rPr>
      </w:pPr>
      <w:r>
        <w:rPr>
          <w:sz w:val="20"/>
        </w:rPr>
        <w:t>Süreçleri ölçme; süreç yönetimi ve süreç iyileştirmenin üçüncü adımıdır. Bir sürecin yönetilmesi ve iyileştirilmesi için sürecin ölçülebilir özellikte</w:t>
      </w:r>
      <w:r>
        <w:rPr>
          <w:spacing w:val="-1"/>
          <w:sz w:val="20"/>
        </w:rPr>
        <w:t xml:space="preserve"> </w:t>
      </w:r>
      <w:r>
        <w:rPr>
          <w:sz w:val="20"/>
        </w:rPr>
        <w:t>olması</w:t>
      </w:r>
      <w:r>
        <w:rPr>
          <w:spacing w:val="-2"/>
          <w:sz w:val="20"/>
        </w:rPr>
        <w:t xml:space="preserve"> </w:t>
      </w:r>
      <w:r>
        <w:rPr>
          <w:sz w:val="20"/>
        </w:rPr>
        <w:t>gerekmektedir. Sürecin ölçülebilmesi için alınacak olan önlemler birincil, ikincil veya iş süreçleri için olabilir. Kalite, zamanlılık,</w:t>
      </w:r>
      <w:r>
        <w:rPr>
          <w:spacing w:val="-2"/>
          <w:sz w:val="20"/>
        </w:rPr>
        <w:t xml:space="preserve"> </w:t>
      </w:r>
      <w:r>
        <w:rPr>
          <w:sz w:val="20"/>
        </w:rPr>
        <w:t>miktar ve maliyet olmak üzere dört ana</w:t>
      </w:r>
      <w:r>
        <w:rPr>
          <w:spacing w:val="-5"/>
          <w:sz w:val="20"/>
        </w:rPr>
        <w:t xml:space="preserve"> </w:t>
      </w:r>
      <w:r>
        <w:rPr>
          <w:sz w:val="20"/>
        </w:rPr>
        <w:t>alanda</w:t>
      </w:r>
      <w:r>
        <w:rPr>
          <w:spacing w:val="-5"/>
          <w:sz w:val="20"/>
        </w:rPr>
        <w:t xml:space="preserve"> </w:t>
      </w:r>
      <w:r>
        <w:rPr>
          <w:sz w:val="20"/>
        </w:rPr>
        <w:t>ölçüm süreçlerine</w:t>
      </w:r>
      <w:r>
        <w:rPr>
          <w:spacing w:val="-5"/>
          <w:sz w:val="20"/>
        </w:rPr>
        <w:t xml:space="preserve"> </w:t>
      </w:r>
      <w:r>
        <w:rPr>
          <w:sz w:val="20"/>
        </w:rPr>
        <w:t>vurgu yapılmaktadır.</w:t>
      </w:r>
      <w:r>
        <w:rPr>
          <w:spacing w:val="-6"/>
          <w:sz w:val="20"/>
        </w:rPr>
        <w:t xml:space="preserve"> </w:t>
      </w:r>
      <w:r>
        <w:rPr>
          <w:sz w:val="20"/>
        </w:rPr>
        <w:t>Toplama</w:t>
      </w:r>
      <w:r>
        <w:rPr>
          <w:spacing w:val="-4"/>
          <w:sz w:val="20"/>
        </w:rPr>
        <w:t xml:space="preserve"> </w:t>
      </w:r>
      <w:r>
        <w:rPr>
          <w:sz w:val="20"/>
        </w:rPr>
        <w:t>sürecinde,</w:t>
      </w:r>
      <w:r>
        <w:rPr>
          <w:spacing w:val="-3"/>
          <w:sz w:val="20"/>
        </w:rPr>
        <w:t xml:space="preserve"> </w:t>
      </w:r>
      <w:r>
        <w:rPr>
          <w:sz w:val="20"/>
        </w:rPr>
        <w:t>iki</w:t>
      </w:r>
      <w:r>
        <w:rPr>
          <w:spacing w:val="-6"/>
          <w:sz w:val="20"/>
        </w:rPr>
        <w:t xml:space="preserve"> </w:t>
      </w:r>
      <w:r>
        <w:rPr>
          <w:sz w:val="20"/>
        </w:rPr>
        <w:t>ölçü</w:t>
      </w:r>
      <w:r>
        <w:rPr>
          <w:spacing w:val="-6"/>
          <w:sz w:val="20"/>
        </w:rPr>
        <w:t xml:space="preserve"> </w:t>
      </w:r>
      <w:r>
        <w:rPr>
          <w:sz w:val="20"/>
        </w:rPr>
        <w:t>toplama</w:t>
      </w:r>
      <w:r>
        <w:rPr>
          <w:spacing w:val="-5"/>
          <w:sz w:val="20"/>
        </w:rPr>
        <w:t xml:space="preserve"> </w:t>
      </w:r>
      <w:r>
        <w:rPr>
          <w:sz w:val="20"/>
        </w:rPr>
        <w:t>doğruluğu</w:t>
      </w:r>
      <w:r>
        <w:rPr>
          <w:spacing w:val="-1"/>
          <w:sz w:val="20"/>
        </w:rPr>
        <w:t xml:space="preserve"> </w:t>
      </w:r>
      <w:r>
        <w:rPr>
          <w:sz w:val="20"/>
        </w:rPr>
        <w:t>ve</w:t>
      </w:r>
      <w:r>
        <w:rPr>
          <w:spacing w:val="-5"/>
          <w:sz w:val="20"/>
        </w:rPr>
        <w:t xml:space="preserve"> </w:t>
      </w:r>
      <w:r>
        <w:rPr>
          <w:sz w:val="20"/>
        </w:rPr>
        <w:t>saatte toplanan</w:t>
      </w:r>
      <w:r>
        <w:rPr>
          <w:spacing w:val="-1"/>
          <w:sz w:val="20"/>
        </w:rPr>
        <w:t xml:space="preserve"> </w:t>
      </w:r>
      <w:r>
        <w:rPr>
          <w:sz w:val="20"/>
        </w:rPr>
        <w:t>satırlar buna örnek</w:t>
      </w:r>
      <w:r>
        <w:rPr>
          <w:spacing w:val="-1"/>
          <w:sz w:val="20"/>
        </w:rPr>
        <w:t xml:space="preserve"> </w:t>
      </w:r>
      <w:r>
        <w:rPr>
          <w:sz w:val="20"/>
        </w:rPr>
        <w:t>olarak</w:t>
      </w:r>
      <w:r>
        <w:rPr>
          <w:spacing w:val="-5"/>
          <w:sz w:val="20"/>
        </w:rPr>
        <w:t xml:space="preserve"> </w:t>
      </w:r>
      <w:r>
        <w:rPr>
          <w:sz w:val="20"/>
        </w:rPr>
        <w:t>verilebilir. Malzeme ve sarf</w:t>
      </w:r>
      <w:r>
        <w:rPr>
          <w:spacing w:val="-4"/>
          <w:sz w:val="20"/>
        </w:rPr>
        <w:t xml:space="preserve"> </w:t>
      </w:r>
      <w:r>
        <w:rPr>
          <w:sz w:val="20"/>
        </w:rPr>
        <w:t>malzemelerini edinmek için seçilen önlemler arasında; stok tükenmeleri, hizmet seviyesi, tedarikçi uygunsuzluklarının kapatılması için günler, envanter dönüşleri ve brüt yatırım marjı getirisi yer almaktadır (McNeese ve Marks, 2001: 303).</w:t>
      </w:r>
    </w:p>
    <w:p w:rsidR="0068481A" w:rsidRDefault="0068481A" w:rsidP="0068481A">
      <w:pPr>
        <w:pStyle w:val="ListeParagraf"/>
        <w:numPr>
          <w:ilvl w:val="0"/>
          <w:numId w:val="2"/>
        </w:numPr>
        <w:tabs>
          <w:tab w:val="left" w:pos="334"/>
        </w:tabs>
        <w:spacing w:before="123"/>
        <w:ind w:right="108" w:firstLine="0"/>
        <w:jc w:val="both"/>
        <w:rPr>
          <w:sz w:val="20"/>
        </w:rPr>
      </w:pPr>
      <w:r>
        <w:rPr>
          <w:sz w:val="20"/>
        </w:rPr>
        <w:t>Süreçleri</w:t>
      </w:r>
      <w:r>
        <w:rPr>
          <w:spacing w:val="-7"/>
          <w:sz w:val="20"/>
        </w:rPr>
        <w:t xml:space="preserve"> </w:t>
      </w:r>
      <w:r>
        <w:rPr>
          <w:sz w:val="20"/>
        </w:rPr>
        <w:t>yönetme;</w:t>
      </w:r>
      <w:r>
        <w:rPr>
          <w:spacing w:val="-6"/>
          <w:sz w:val="20"/>
        </w:rPr>
        <w:t xml:space="preserve"> </w:t>
      </w:r>
      <w:r>
        <w:rPr>
          <w:sz w:val="20"/>
        </w:rPr>
        <w:t>Süreç</w:t>
      </w:r>
      <w:r>
        <w:rPr>
          <w:spacing w:val="-4"/>
          <w:sz w:val="20"/>
        </w:rPr>
        <w:t xml:space="preserve"> </w:t>
      </w:r>
      <w:r>
        <w:rPr>
          <w:sz w:val="20"/>
        </w:rPr>
        <w:t>yönetimi</w:t>
      </w:r>
      <w:r>
        <w:rPr>
          <w:spacing w:val="-10"/>
          <w:sz w:val="20"/>
        </w:rPr>
        <w:t xml:space="preserve"> </w:t>
      </w:r>
      <w:r>
        <w:rPr>
          <w:sz w:val="20"/>
        </w:rPr>
        <w:t>ve</w:t>
      </w:r>
      <w:r>
        <w:rPr>
          <w:spacing w:val="-10"/>
          <w:sz w:val="20"/>
        </w:rPr>
        <w:t xml:space="preserve"> </w:t>
      </w:r>
      <w:r>
        <w:rPr>
          <w:sz w:val="20"/>
        </w:rPr>
        <w:t>süreç</w:t>
      </w:r>
      <w:r>
        <w:rPr>
          <w:spacing w:val="-4"/>
          <w:sz w:val="20"/>
        </w:rPr>
        <w:t xml:space="preserve"> </w:t>
      </w:r>
      <w:r>
        <w:rPr>
          <w:sz w:val="20"/>
        </w:rPr>
        <w:t>iyileştirmenin</w:t>
      </w:r>
      <w:r>
        <w:rPr>
          <w:spacing w:val="-7"/>
          <w:sz w:val="20"/>
        </w:rPr>
        <w:t xml:space="preserve"> </w:t>
      </w:r>
      <w:r>
        <w:rPr>
          <w:sz w:val="20"/>
        </w:rPr>
        <w:t>dördüncü</w:t>
      </w:r>
      <w:r>
        <w:rPr>
          <w:spacing w:val="-2"/>
          <w:sz w:val="20"/>
        </w:rPr>
        <w:t xml:space="preserve"> </w:t>
      </w:r>
      <w:r>
        <w:rPr>
          <w:sz w:val="20"/>
        </w:rPr>
        <w:t>adımıdır.</w:t>
      </w:r>
      <w:r>
        <w:rPr>
          <w:spacing w:val="39"/>
          <w:sz w:val="20"/>
        </w:rPr>
        <w:t xml:space="preserve"> </w:t>
      </w:r>
      <w:r>
        <w:rPr>
          <w:sz w:val="20"/>
        </w:rPr>
        <w:t>Bu</w:t>
      </w:r>
      <w:r>
        <w:rPr>
          <w:spacing w:val="-7"/>
          <w:sz w:val="20"/>
        </w:rPr>
        <w:t xml:space="preserve"> </w:t>
      </w:r>
      <w:r>
        <w:rPr>
          <w:sz w:val="20"/>
        </w:rPr>
        <w:t>adım,</w:t>
      </w:r>
      <w:r>
        <w:rPr>
          <w:spacing w:val="-8"/>
          <w:sz w:val="20"/>
        </w:rPr>
        <w:t xml:space="preserve"> </w:t>
      </w:r>
      <w:r>
        <w:rPr>
          <w:sz w:val="20"/>
        </w:rPr>
        <w:t>hem</w:t>
      </w:r>
      <w:r>
        <w:rPr>
          <w:spacing w:val="-6"/>
          <w:sz w:val="20"/>
        </w:rPr>
        <w:t xml:space="preserve"> </w:t>
      </w:r>
      <w:r>
        <w:rPr>
          <w:sz w:val="20"/>
        </w:rPr>
        <w:t>insanları</w:t>
      </w:r>
      <w:r>
        <w:rPr>
          <w:spacing w:val="-10"/>
          <w:sz w:val="20"/>
        </w:rPr>
        <w:t xml:space="preserve"> </w:t>
      </w:r>
      <w:r>
        <w:rPr>
          <w:sz w:val="20"/>
        </w:rPr>
        <w:t>hem de süreci yönetmeyi içermektedir. Referans noktaları ile ölçümler, faaliyetlerin gerçekleştirilmesi açısından büyük önem taşımaktadır. Her ölçümün bir standardı olması gerekmektedir. Bir standart, sürecin hangi düzeyde işlemesi gerektiğini temsil etmektedir. Standartların gerçekleştirilebilir olması gerekmekle birlikte, zamanla standartlarda iyileştirmeler yapılması da gerekmektedir (Özevren, 2000: 30).</w:t>
      </w:r>
    </w:p>
    <w:p w:rsidR="0068481A" w:rsidRDefault="0068481A" w:rsidP="0068481A">
      <w:pPr>
        <w:pStyle w:val="ListeParagraf"/>
        <w:numPr>
          <w:ilvl w:val="0"/>
          <w:numId w:val="2"/>
        </w:numPr>
        <w:tabs>
          <w:tab w:val="left" w:pos="367"/>
        </w:tabs>
        <w:ind w:right="105" w:firstLine="0"/>
        <w:jc w:val="both"/>
        <w:rPr>
          <w:sz w:val="20"/>
        </w:rPr>
      </w:pPr>
      <w:r>
        <w:rPr>
          <w:sz w:val="20"/>
        </w:rPr>
        <w:t>Süreçleri iyileştirme; süreç yönetimi ve süreç iyileştirmenin beşinci adımıdır. Bu adımda süreçleri yeni seviyelere taşımak için çalışmalar yapılmaktadır. Gelecekte birincil sürecin ne olabileceğine dair bir vizyon geliştirmek</w:t>
      </w:r>
      <w:r>
        <w:rPr>
          <w:spacing w:val="-6"/>
          <w:sz w:val="20"/>
        </w:rPr>
        <w:t xml:space="preserve"> </w:t>
      </w:r>
      <w:r>
        <w:rPr>
          <w:sz w:val="20"/>
        </w:rPr>
        <w:t>ve vizyon</w:t>
      </w:r>
      <w:r>
        <w:rPr>
          <w:spacing w:val="-1"/>
          <w:sz w:val="20"/>
        </w:rPr>
        <w:t xml:space="preserve"> </w:t>
      </w:r>
      <w:r>
        <w:rPr>
          <w:sz w:val="20"/>
        </w:rPr>
        <w:t>üzerinde</w:t>
      </w:r>
      <w:r>
        <w:rPr>
          <w:spacing w:val="-8"/>
          <w:sz w:val="20"/>
        </w:rPr>
        <w:t xml:space="preserve"> </w:t>
      </w:r>
      <w:r>
        <w:rPr>
          <w:sz w:val="20"/>
        </w:rPr>
        <w:t>bir fikir</w:t>
      </w:r>
      <w:r>
        <w:rPr>
          <w:spacing w:val="-2"/>
          <w:sz w:val="20"/>
        </w:rPr>
        <w:t xml:space="preserve"> </w:t>
      </w:r>
      <w:r>
        <w:rPr>
          <w:sz w:val="20"/>
        </w:rPr>
        <w:t>birliği sağlanmasıyla başlamaktadır.</w:t>
      </w:r>
      <w:r>
        <w:rPr>
          <w:spacing w:val="-1"/>
          <w:sz w:val="20"/>
        </w:rPr>
        <w:t xml:space="preserve"> </w:t>
      </w:r>
      <w:r>
        <w:rPr>
          <w:sz w:val="20"/>
        </w:rPr>
        <w:t>Kıyaslama, yaratıcılık</w:t>
      </w:r>
      <w:r>
        <w:rPr>
          <w:spacing w:val="-5"/>
          <w:sz w:val="20"/>
        </w:rPr>
        <w:t xml:space="preserve"> </w:t>
      </w:r>
      <w:r>
        <w:rPr>
          <w:sz w:val="20"/>
        </w:rPr>
        <w:t>ve yenilik bu adımda rol oynamaktadır (Gökalp ve Soylu, 2012: 14).</w:t>
      </w:r>
    </w:p>
    <w:p w:rsidR="0068481A" w:rsidRDefault="0068481A" w:rsidP="0068481A">
      <w:pPr>
        <w:jc w:val="both"/>
        <w:rPr>
          <w:sz w:val="20"/>
        </w:rPr>
        <w:sectPr w:rsidR="0068481A">
          <w:pgSz w:w="11910" w:h="16840"/>
          <w:pgMar w:top="1100" w:right="1020" w:bottom="900" w:left="1000" w:header="779" w:footer="700" w:gutter="0"/>
          <w:cols w:space="708"/>
        </w:sectPr>
      </w:pPr>
    </w:p>
    <w:p w:rsidR="0068481A" w:rsidRDefault="0068481A" w:rsidP="0068481A">
      <w:pPr>
        <w:pStyle w:val="Balk2"/>
        <w:keepNext w:val="0"/>
        <w:keepLines w:val="0"/>
        <w:widowControl w:val="0"/>
        <w:numPr>
          <w:ilvl w:val="2"/>
          <w:numId w:val="3"/>
        </w:numPr>
        <w:tabs>
          <w:tab w:val="left" w:pos="635"/>
        </w:tabs>
        <w:autoSpaceDE w:val="0"/>
        <w:autoSpaceDN w:val="0"/>
        <w:spacing w:before="27" w:line="240" w:lineRule="auto"/>
        <w:ind w:left="635" w:hanging="502"/>
        <w:jc w:val="both"/>
      </w:pPr>
      <w:bookmarkStart w:id="5" w:name="2.1.4._Süreç_Yönetimi_ve_Süreç_İyileştir"/>
      <w:bookmarkEnd w:id="5"/>
      <w:r>
        <w:lastRenderedPageBreak/>
        <w:t>Süreç</w:t>
      </w:r>
      <w:r>
        <w:rPr>
          <w:spacing w:val="-11"/>
        </w:rPr>
        <w:t xml:space="preserve"> </w:t>
      </w:r>
      <w:r>
        <w:t>Yönetimi</w:t>
      </w:r>
      <w:r>
        <w:rPr>
          <w:spacing w:val="-11"/>
        </w:rPr>
        <w:t xml:space="preserve"> </w:t>
      </w:r>
      <w:r>
        <w:t>ve</w:t>
      </w:r>
      <w:r>
        <w:rPr>
          <w:spacing w:val="-12"/>
        </w:rPr>
        <w:t xml:space="preserve"> </w:t>
      </w:r>
      <w:r>
        <w:t>Süreç</w:t>
      </w:r>
      <w:r>
        <w:rPr>
          <w:spacing w:val="-6"/>
        </w:rPr>
        <w:t xml:space="preserve"> </w:t>
      </w:r>
      <w:r>
        <w:t>İyileştirmenin</w:t>
      </w:r>
      <w:r>
        <w:rPr>
          <w:spacing w:val="-7"/>
        </w:rPr>
        <w:t xml:space="preserve"> </w:t>
      </w:r>
      <w:r>
        <w:t>İşletme</w:t>
      </w:r>
      <w:r>
        <w:rPr>
          <w:spacing w:val="-11"/>
        </w:rPr>
        <w:t xml:space="preserve"> </w:t>
      </w:r>
      <w:r>
        <w:t>Performansına</w:t>
      </w:r>
      <w:r>
        <w:rPr>
          <w:spacing w:val="-11"/>
        </w:rPr>
        <w:t xml:space="preserve"> </w:t>
      </w:r>
      <w:r>
        <w:rPr>
          <w:spacing w:val="-2"/>
        </w:rPr>
        <w:t>Etkileri</w:t>
      </w:r>
    </w:p>
    <w:p w:rsidR="0068481A" w:rsidRDefault="0068481A" w:rsidP="0068481A">
      <w:pPr>
        <w:pStyle w:val="GvdeMetni"/>
        <w:spacing w:before="124"/>
        <w:ind w:right="107"/>
      </w:pPr>
      <w:r>
        <w:t>Süreç yönetimi, faaliyetlerin bir sürecin parçası olarak düşünülmesini, tasarlanmasını ve uygulanmasını sağlamaktadır. Çalışanlar, bireysel faaliyetlerinin daha büyük bir şeyin parçası olduğunu anladıklarında, ortak</w:t>
      </w:r>
      <w:r>
        <w:rPr>
          <w:spacing w:val="-10"/>
        </w:rPr>
        <w:t xml:space="preserve"> </w:t>
      </w:r>
      <w:r>
        <w:t>hedeflere</w:t>
      </w:r>
      <w:r>
        <w:rPr>
          <w:spacing w:val="-4"/>
        </w:rPr>
        <w:t xml:space="preserve"> </w:t>
      </w:r>
      <w:r>
        <w:t>yönelmektedirler.</w:t>
      </w:r>
      <w:r>
        <w:rPr>
          <w:spacing w:val="-2"/>
        </w:rPr>
        <w:t xml:space="preserve"> </w:t>
      </w:r>
      <w:r>
        <w:t>Bir</w:t>
      </w:r>
      <w:r>
        <w:rPr>
          <w:spacing w:val="-3"/>
        </w:rPr>
        <w:t xml:space="preserve"> </w:t>
      </w:r>
      <w:r>
        <w:t>sürecin</w:t>
      </w:r>
      <w:r>
        <w:rPr>
          <w:spacing w:val="-6"/>
        </w:rPr>
        <w:t xml:space="preserve"> </w:t>
      </w:r>
      <w:r>
        <w:t>baştan</w:t>
      </w:r>
      <w:r>
        <w:rPr>
          <w:spacing w:val="-2"/>
        </w:rPr>
        <w:t xml:space="preserve"> </w:t>
      </w:r>
      <w:r>
        <w:t>sona</w:t>
      </w:r>
      <w:r>
        <w:rPr>
          <w:spacing w:val="-4"/>
        </w:rPr>
        <w:t xml:space="preserve"> </w:t>
      </w:r>
      <w:r>
        <w:t>açık</w:t>
      </w:r>
      <w:r>
        <w:rPr>
          <w:spacing w:val="-5"/>
        </w:rPr>
        <w:t xml:space="preserve"> </w:t>
      </w:r>
      <w:r>
        <w:t>bir</w:t>
      </w:r>
      <w:r>
        <w:rPr>
          <w:spacing w:val="-3"/>
        </w:rPr>
        <w:t xml:space="preserve"> </w:t>
      </w:r>
      <w:r>
        <w:t>tasarımı</w:t>
      </w:r>
      <w:r>
        <w:rPr>
          <w:spacing w:val="-5"/>
        </w:rPr>
        <w:t xml:space="preserve"> </w:t>
      </w:r>
      <w:r>
        <w:t>olduğunda,</w:t>
      </w:r>
      <w:r>
        <w:rPr>
          <w:spacing w:val="-2"/>
        </w:rPr>
        <w:t xml:space="preserve"> </w:t>
      </w:r>
      <w:r>
        <w:t>insanlar</w:t>
      </w:r>
      <w:r>
        <w:rPr>
          <w:spacing w:val="-6"/>
        </w:rPr>
        <w:t xml:space="preserve"> </w:t>
      </w:r>
      <w:r>
        <w:t>onu</w:t>
      </w:r>
      <w:r>
        <w:rPr>
          <w:spacing w:val="-5"/>
        </w:rPr>
        <w:t xml:space="preserve"> </w:t>
      </w:r>
      <w:r>
        <w:t>tutarlı</w:t>
      </w:r>
      <w:r>
        <w:rPr>
          <w:spacing w:val="-9"/>
        </w:rPr>
        <w:t xml:space="preserve"> </w:t>
      </w:r>
      <w:r>
        <w:t>bir şekilde uygulayabilmekte ve yöneticiler de onu disiplinli bir şekilde geliştirebilmektedir. Dolayısıyla süreç yönetimi, işletme süreçlerinin iyi tasarlanmasını, tasarımlara saygı duyulmasını ve güncel tutulmasını sağlamaktadır (Mallar, 2010: 123).</w:t>
      </w:r>
    </w:p>
    <w:p w:rsidR="0068481A" w:rsidRDefault="0068481A" w:rsidP="0068481A">
      <w:pPr>
        <w:pStyle w:val="GvdeMetni"/>
        <w:spacing w:before="124"/>
        <w:ind w:right="103"/>
      </w:pPr>
      <w:r>
        <w:t>İşletmelerin son yıllarda üstünde en çok durmaları gerekli olan konulardan biri; elde bulunan kaynakların verimli, etkili ve ekonomik şekilde kullanılması ile tüketici memnuniyetinin sağlanmasıdır. Rekabet düzeyinin gün geçtikçe artması ile maliyetin işletmelerde hedef noktasında bulunması, farklı teknikleri, bileşenleri ve unsurların ön plana</w:t>
      </w:r>
      <w:r>
        <w:rPr>
          <w:spacing w:val="-4"/>
        </w:rPr>
        <w:t xml:space="preserve"> </w:t>
      </w:r>
      <w:r>
        <w:t>çıkmasına sağlamıştır. Bu bileşenler, teknikler ve unsurlardan en önemlisi ise</w:t>
      </w:r>
      <w:r>
        <w:rPr>
          <w:spacing w:val="-13"/>
        </w:rPr>
        <w:t xml:space="preserve"> </w:t>
      </w:r>
      <w:r>
        <w:t>süreçler</w:t>
      </w:r>
      <w:r>
        <w:rPr>
          <w:spacing w:val="-7"/>
        </w:rPr>
        <w:t xml:space="preserve"> </w:t>
      </w:r>
      <w:r>
        <w:t>ile</w:t>
      </w:r>
      <w:r>
        <w:rPr>
          <w:spacing w:val="-13"/>
        </w:rPr>
        <w:t xml:space="preserve"> </w:t>
      </w:r>
      <w:r>
        <w:t>süreç</w:t>
      </w:r>
      <w:r>
        <w:rPr>
          <w:spacing w:val="-7"/>
        </w:rPr>
        <w:t xml:space="preserve"> </w:t>
      </w:r>
      <w:r>
        <w:t>yönetimi</w:t>
      </w:r>
      <w:r>
        <w:rPr>
          <w:spacing w:val="-10"/>
        </w:rPr>
        <w:t xml:space="preserve"> </w:t>
      </w:r>
      <w:r>
        <w:t>uygulamaları</w:t>
      </w:r>
      <w:r>
        <w:rPr>
          <w:spacing w:val="-10"/>
        </w:rPr>
        <w:t xml:space="preserve"> </w:t>
      </w:r>
      <w:r>
        <w:t>olmaktadır.</w:t>
      </w:r>
      <w:r>
        <w:rPr>
          <w:spacing w:val="-12"/>
        </w:rPr>
        <w:t xml:space="preserve"> </w:t>
      </w:r>
      <w:r>
        <w:t>Süreçler</w:t>
      </w:r>
      <w:r>
        <w:rPr>
          <w:spacing w:val="-8"/>
        </w:rPr>
        <w:t xml:space="preserve"> </w:t>
      </w:r>
      <w:r>
        <w:t>ve</w:t>
      </w:r>
      <w:r>
        <w:rPr>
          <w:spacing w:val="-13"/>
        </w:rPr>
        <w:t xml:space="preserve"> </w:t>
      </w:r>
      <w:r>
        <w:t>süreç</w:t>
      </w:r>
      <w:r>
        <w:rPr>
          <w:spacing w:val="-7"/>
        </w:rPr>
        <w:t xml:space="preserve"> </w:t>
      </w:r>
      <w:r>
        <w:t>yönetimi</w:t>
      </w:r>
      <w:r>
        <w:rPr>
          <w:spacing w:val="-10"/>
        </w:rPr>
        <w:t xml:space="preserve"> </w:t>
      </w:r>
      <w:r>
        <w:t>uygulamaları</w:t>
      </w:r>
      <w:r>
        <w:rPr>
          <w:spacing w:val="-10"/>
        </w:rPr>
        <w:t xml:space="preserve"> </w:t>
      </w:r>
      <w:r>
        <w:t>gün</w:t>
      </w:r>
      <w:r>
        <w:rPr>
          <w:spacing w:val="-7"/>
        </w:rPr>
        <w:t xml:space="preserve"> </w:t>
      </w:r>
      <w:r>
        <w:t>geçtikçe işletmeler açısından daha da önemli hale gelmektedir. Bunun nedeni ise söz konusu bileşenlerin işletme performansı, etkinliği ve verimliliği kapsamında işletmeye katkı sağlayabilen unsurlar olmasından kaynaklanmaktadır (Korucuk ve Küçük, 2018: 2122).</w:t>
      </w:r>
    </w:p>
    <w:p w:rsidR="0068481A" w:rsidRDefault="0068481A" w:rsidP="0068481A">
      <w:pPr>
        <w:pStyle w:val="GvdeMetni"/>
        <w:spacing w:before="117"/>
        <w:ind w:right="108"/>
      </w:pPr>
      <w:r>
        <w:t>Süreçlerin iyileştirilmesi uygulamalarının başarılı olmasının temelinde, çalışan bireylerin tam katılımlarının sağlanması, sürekli iyileştirme yapılması ve müşteri odaklı olunması yatmaktadır. İşletmelerde söz konusu bu özelliklerin bulunması halinde yapılacak olan süreç iyileştirmeye yönelik çalışmaların başarılı olması kaçınılmazdır (Gore, 1999: 164).</w:t>
      </w:r>
    </w:p>
    <w:p w:rsidR="0068481A" w:rsidRDefault="0068481A" w:rsidP="0068481A">
      <w:pPr>
        <w:pStyle w:val="GvdeMetni"/>
        <w:spacing w:before="121"/>
        <w:ind w:right="101"/>
      </w:pPr>
      <w:r>
        <w:t>Süreç iyileştirme kapsamında performans ölçümleri büyük önem taşımaktadır. Süreç iyileştirme ile işletmelerin performansının artırılması amaçlanmaktadır. Süreç iyileştirme içindeki işlemlerin, istisnai durumların, süreçlerin, zamanın azalması, kullanılan formların ve prosedürlerin sadeleştirilmesi süreç iyileştirme çalışmalarından beklenen bazı sonuçlar olmaktadır (Maull ve Childe, 1994: 28).</w:t>
      </w:r>
    </w:p>
    <w:p w:rsidR="0068481A" w:rsidRDefault="0068481A" w:rsidP="0068481A">
      <w:pPr>
        <w:pStyle w:val="Balk2"/>
        <w:keepNext w:val="0"/>
        <w:keepLines w:val="0"/>
        <w:widowControl w:val="0"/>
        <w:numPr>
          <w:ilvl w:val="1"/>
          <w:numId w:val="3"/>
        </w:numPr>
        <w:tabs>
          <w:tab w:val="left" w:pos="487"/>
        </w:tabs>
        <w:autoSpaceDE w:val="0"/>
        <w:autoSpaceDN w:val="0"/>
        <w:spacing w:before="117" w:line="240" w:lineRule="auto"/>
        <w:ind w:left="487" w:hanging="354"/>
        <w:jc w:val="both"/>
      </w:pPr>
      <w:bookmarkStart w:id="6" w:name="2.2._İşletme_Performansı_ve_Süreç_İyileş"/>
      <w:bookmarkEnd w:id="6"/>
      <w:r>
        <w:t>İşletme</w:t>
      </w:r>
      <w:r>
        <w:rPr>
          <w:spacing w:val="-13"/>
        </w:rPr>
        <w:t xml:space="preserve"> </w:t>
      </w:r>
      <w:r>
        <w:t>Performansı</w:t>
      </w:r>
      <w:r>
        <w:rPr>
          <w:spacing w:val="-8"/>
        </w:rPr>
        <w:t xml:space="preserve"> </w:t>
      </w:r>
      <w:r>
        <w:t>ve</w:t>
      </w:r>
      <w:r>
        <w:rPr>
          <w:spacing w:val="-13"/>
        </w:rPr>
        <w:t xml:space="preserve"> </w:t>
      </w:r>
      <w:r>
        <w:t>Süreç</w:t>
      </w:r>
      <w:r>
        <w:rPr>
          <w:spacing w:val="-5"/>
        </w:rPr>
        <w:t xml:space="preserve"> </w:t>
      </w:r>
      <w:r>
        <w:t>İyileştirme</w:t>
      </w:r>
      <w:r>
        <w:rPr>
          <w:spacing w:val="-7"/>
        </w:rPr>
        <w:t xml:space="preserve"> </w:t>
      </w:r>
      <w:r>
        <w:rPr>
          <w:spacing w:val="-2"/>
        </w:rPr>
        <w:t>İlişkisi</w:t>
      </w:r>
    </w:p>
    <w:p w:rsidR="0068481A" w:rsidRDefault="0068481A" w:rsidP="0068481A">
      <w:pPr>
        <w:pStyle w:val="GvdeMetni"/>
        <w:spacing w:before="124" w:line="242" w:lineRule="auto"/>
        <w:ind w:right="111"/>
      </w:pPr>
      <w:r>
        <w:t>İşletme performansı, işletmelerin rekabette avantaj kazanmaları, verimliliklerini ve etkinliklerini artırmaları açısından büyük önem taşımaktadır.</w:t>
      </w:r>
    </w:p>
    <w:p w:rsidR="0068481A" w:rsidRDefault="0068481A" w:rsidP="0068481A">
      <w:pPr>
        <w:pStyle w:val="Balk2"/>
        <w:keepNext w:val="0"/>
        <w:keepLines w:val="0"/>
        <w:widowControl w:val="0"/>
        <w:numPr>
          <w:ilvl w:val="2"/>
          <w:numId w:val="3"/>
        </w:numPr>
        <w:tabs>
          <w:tab w:val="left" w:pos="635"/>
        </w:tabs>
        <w:autoSpaceDE w:val="0"/>
        <w:autoSpaceDN w:val="0"/>
        <w:spacing w:before="112" w:line="240" w:lineRule="auto"/>
        <w:ind w:left="635" w:hanging="502"/>
        <w:jc w:val="both"/>
      </w:pPr>
      <w:bookmarkStart w:id="7" w:name="2.2.1._İşletme_Performansı_Kavramı"/>
      <w:bookmarkEnd w:id="7"/>
      <w:r>
        <w:t>İşletme</w:t>
      </w:r>
      <w:r>
        <w:rPr>
          <w:spacing w:val="-13"/>
        </w:rPr>
        <w:t xml:space="preserve"> </w:t>
      </w:r>
      <w:r>
        <w:t>Performansı</w:t>
      </w:r>
      <w:r>
        <w:rPr>
          <w:spacing w:val="-9"/>
        </w:rPr>
        <w:t xml:space="preserve"> </w:t>
      </w:r>
      <w:r>
        <w:rPr>
          <w:spacing w:val="-2"/>
        </w:rPr>
        <w:t>Kavramı</w:t>
      </w:r>
    </w:p>
    <w:p w:rsidR="0068481A" w:rsidRDefault="0068481A" w:rsidP="0068481A">
      <w:pPr>
        <w:pStyle w:val="GvdeMetni"/>
        <w:spacing w:before="124"/>
        <w:ind w:right="106"/>
      </w:pPr>
      <w:r>
        <w:t>"İşletme performansı", işletme hedeflerinin gerçekleştirilebilmesi için gösterilen çabaların değerlendirilmesi şeklinde tanımlanmaktadır. Söz konusu kavram; belli bir görevin, fonksiyonun ya da</w:t>
      </w:r>
      <w:r>
        <w:rPr>
          <w:spacing w:val="40"/>
        </w:rPr>
        <w:t xml:space="preserve"> </w:t>
      </w:r>
      <w:r>
        <w:t>amacın yürütülmesi veya gerçekleştirilmesi ile</w:t>
      </w:r>
      <w:r>
        <w:rPr>
          <w:spacing w:val="-1"/>
        </w:rPr>
        <w:t xml:space="preserve"> </w:t>
      </w:r>
      <w:r>
        <w:t>ilişkili</w:t>
      </w:r>
      <w:r>
        <w:rPr>
          <w:spacing w:val="-2"/>
        </w:rPr>
        <w:t xml:space="preserve"> </w:t>
      </w:r>
      <w:r>
        <w:t>olmaktadır. Bu kavram,</w:t>
      </w:r>
      <w:r>
        <w:rPr>
          <w:spacing w:val="-4"/>
        </w:rPr>
        <w:t xml:space="preserve"> </w:t>
      </w:r>
      <w:r>
        <w:t>planlanmış ve</w:t>
      </w:r>
      <w:r>
        <w:rPr>
          <w:spacing w:val="-1"/>
        </w:rPr>
        <w:t xml:space="preserve"> </w:t>
      </w:r>
      <w:r>
        <w:t>amaçlanmış etkinliklerin sonucunda elde edilen</w:t>
      </w:r>
      <w:r>
        <w:rPr>
          <w:spacing w:val="-6"/>
        </w:rPr>
        <w:t xml:space="preserve"> </w:t>
      </w:r>
      <w:r>
        <w:t>maddi</w:t>
      </w:r>
      <w:r>
        <w:rPr>
          <w:spacing w:val="-6"/>
        </w:rPr>
        <w:t xml:space="preserve"> </w:t>
      </w:r>
      <w:r>
        <w:t>ve</w:t>
      </w:r>
      <w:r>
        <w:rPr>
          <w:spacing w:val="-10"/>
        </w:rPr>
        <w:t xml:space="preserve"> </w:t>
      </w:r>
      <w:r>
        <w:t>maddi</w:t>
      </w:r>
      <w:r>
        <w:rPr>
          <w:spacing w:val="-6"/>
        </w:rPr>
        <w:t xml:space="preserve"> </w:t>
      </w:r>
      <w:r>
        <w:t>olmayan kazanımlar</w:t>
      </w:r>
      <w:r>
        <w:rPr>
          <w:spacing w:val="-2"/>
        </w:rPr>
        <w:t xml:space="preserve"> </w:t>
      </w:r>
      <w:r>
        <w:t>olarak</w:t>
      </w:r>
      <w:r>
        <w:rPr>
          <w:spacing w:val="-1"/>
        </w:rPr>
        <w:t xml:space="preserve"> </w:t>
      </w:r>
      <w:r>
        <w:t>belirlemektedir</w:t>
      </w:r>
      <w:r>
        <w:rPr>
          <w:spacing w:val="-1"/>
        </w:rPr>
        <w:t xml:space="preserve"> </w:t>
      </w:r>
      <w:r>
        <w:t>(Çivi,</w:t>
      </w:r>
      <w:r>
        <w:rPr>
          <w:spacing w:val="-2"/>
        </w:rPr>
        <w:t xml:space="preserve"> </w:t>
      </w:r>
      <w:r>
        <w:t>2001:</w:t>
      </w:r>
      <w:r>
        <w:rPr>
          <w:spacing w:val="-2"/>
        </w:rPr>
        <w:t xml:space="preserve"> </w:t>
      </w:r>
      <w:r>
        <w:t>29). İşletmelerin</w:t>
      </w:r>
      <w:r>
        <w:rPr>
          <w:spacing w:val="-2"/>
        </w:rPr>
        <w:t xml:space="preserve"> </w:t>
      </w:r>
      <w:r>
        <w:t>stratejik politika ve planlarını gerçekleştirmeleri, işletme performanslarının belirlenebilmesi ile ilişkili olmaktadır (Akal, 2000: 2).</w:t>
      </w:r>
    </w:p>
    <w:p w:rsidR="0068481A" w:rsidRDefault="0068481A" w:rsidP="0068481A">
      <w:pPr>
        <w:pStyle w:val="Balk2"/>
        <w:keepNext w:val="0"/>
        <w:keepLines w:val="0"/>
        <w:widowControl w:val="0"/>
        <w:numPr>
          <w:ilvl w:val="2"/>
          <w:numId w:val="3"/>
        </w:numPr>
        <w:tabs>
          <w:tab w:val="left" w:pos="635"/>
        </w:tabs>
        <w:autoSpaceDE w:val="0"/>
        <w:autoSpaceDN w:val="0"/>
        <w:spacing w:before="115" w:line="240" w:lineRule="auto"/>
        <w:ind w:left="635" w:hanging="502"/>
        <w:jc w:val="both"/>
      </w:pPr>
      <w:bookmarkStart w:id="8" w:name="2.2.2._İşletme_Performansının_Önemi"/>
      <w:bookmarkEnd w:id="8"/>
      <w:r>
        <w:rPr>
          <w:spacing w:val="-2"/>
        </w:rPr>
        <w:t>İşletme</w:t>
      </w:r>
      <w:r>
        <w:rPr>
          <w:spacing w:val="5"/>
        </w:rPr>
        <w:t xml:space="preserve"> </w:t>
      </w:r>
      <w:r>
        <w:rPr>
          <w:spacing w:val="-2"/>
        </w:rPr>
        <w:t>Performansının</w:t>
      </w:r>
      <w:r>
        <w:rPr>
          <w:spacing w:val="8"/>
        </w:rPr>
        <w:t xml:space="preserve"> </w:t>
      </w:r>
      <w:r>
        <w:rPr>
          <w:spacing w:val="-2"/>
        </w:rPr>
        <w:t>Önemi</w:t>
      </w:r>
    </w:p>
    <w:p w:rsidR="0068481A" w:rsidRDefault="0068481A" w:rsidP="0068481A">
      <w:pPr>
        <w:pStyle w:val="GvdeMetni"/>
        <w:spacing w:before="128"/>
        <w:ind w:right="115"/>
      </w:pPr>
      <w:r>
        <w:t>Sürdürülebilir rekabet ile verimlilik artışının üzerinde işletme performansının önemli bir etkisi bulunmaktadır. Dolayısıyla</w:t>
      </w:r>
      <w:r>
        <w:rPr>
          <w:spacing w:val="-1"/>
        </w:rPr>
        <w:t xml:space="preserve"> </w:t>
      </w:r>
      <w:r>
        <w:t>işletme</w:t>
      </w:r>
      <w:r>
        <w:rPr>
          <w:spacing w:val="-10"/>
        </w:rPr>
        <w:t xml:space="preserve"> </w:t>
      </w:r>
      <w:r>
        <w:t>performansını</w:t>
      </w:r>
      <w:r>
        <w:rPr>
          <w:spacing w:val="-7"/>
        </w:rPr>
        <w:t xml:space="preserve"> </w:t>
      </w:r>
      <w:r>
        <w:t>yüksek</w:t>
      </w:r>
      <w:r>
        <w:rPr>
          <w:spacing w:val="-3"/>
        </w:rPr>
        <w:t xml:space="preserve"> </w:t>
      </w:r>
      <w:r>
        <w:t>tutma,</w:t>
      </w:r>
      <w:r>
        <w:rPr>
          <w:spacing w:val="-4"/>
        </w:rPr>
        <w:t xml:space="preserve"> </w:t>
      </w:r>
      <w:r>
        <w:t>rekabetteki</w:t>
      </w:r>
      <w:r>
        <w:rPr>
          <w:spacing w:val="-2"/>
        </w:rPr>
        <w:t xml:space="preserve"> </w:t>
      </w:r>
      <w:r>
        <w:t>gücün</w:t>
      </w:r>
      <w:r>
        <w:rPr>
          <w:spacing w:val="-3"/>
        </w:rPr>
        <w:t xml:space="preserve"> </w:t>
      </w:r>
      <w:r>
        <w:t>artırılmasında</w:t>
      </w:r>
      <w:r>
        <w:rPr>
          <w:spacing w:val="-6"/>
        </w:rPr>
        <w:t xml:space="preserve"> </w:t>
      </w:r>
      <w:r>
        <w:t>etkili</w:t>
      </w:r>
      <w:r>
        <w:rPr>
          <w:spacing w:val="-2"/>
        </w:rPr>
        <w:t xml:space="preserve"> </w:t>
      </w:r>
      <w:r>
        <w:t>olan bir değişken şeklinde değerlendirilmektedir</w:t>
      </w:r>
      <w:r>
        <w:rPr>
          <w:spacing w:val="-4"/>
        </w:rPr>
        <w:t xml:space="preserve"> </w:t>
      </w:r>
      <w:r>
        <w:t>(Turunç ve Çelik, 2010: 163).</w:t>
      </w:r>
    </w:p>
    <w:p w:rsidR="0068481A" w:rsidRDefault="0068481A" w:rsidP="0068481A">
      <w:pPr>
        <w:pStyle w:val="Balk2"/>
        <w:keepNext w:val="0"/>
        <w:keepLines w:val="0"/>
        <w:widowControl w:val="0"/>
        <w:numPr>
          <w:ilvl w:val="2"/>
          <w:numId w:val="3"/>
        </w:numPr>
        <w:tabs>
          <w:tab w:val="left" w:pos="635"/>
        </w:tabs>
        <w:autoSpaceDE w:val="0"/>
        <w:autoSpaceDN w:val="0"/>
        <w:spacing w:before="113" w:line="240" w:lineRule="auto"/>
        <w:ind w:left="635" w:hanging="502"/>
        <w:jc w:val="both"/>
      </w:pPr>
      <w:bookmarkStart w:id="9" w:name="2.2.3._İşletme_Performansın_Üst_Seviyele"/>
      <w:bookmarkEnd w:id="9"/>
      <w:r>
        <w:t>İşletme</w:t>
      </w:r>
      <w:r>
        <w:rPr>
          <w:spacing w:val="-15"/>
        </w:rPr>
        <w:t xml:space="preserve"> </w:t>
      </w:r>
      <w:r>
        <w:t>Performansın</w:t>
      </w:r>
      <w:r>
        <w:rPr>
          <w:spacing w:val="-11"/>
        </w:rPr>
        <w:t xml:space="preserve"> </w:t>
      </w:r>
      <w:r>
        <w:t>Üst</w:t>
      </w:r>
      <w:r>
        <w:rPr>
          <w:spacing w:val="-12"/>
        </w:rPr>
        <w:t xml:space="preserve"> </w:t>
      </w:r>
      <w:r>
        <w:t>Seviyelere</w:t>
      </w:r>
      <w:r>
        <w:rPr>
          <w:spacing w:val="-12"/>
        </w:rPr>
        <w:t xml:space="preserve"> </w:t>
      </w:r>
      <w:r>
        <w:t>Taşınmanın</w:t>
      </w:r>
      <w:r>
        <w:rPr>
          <w:spacing w:val="-7"/>
        </w:rPr>
        <w:t xml:space="preserve"> </w:t>
      </w:r>
      <w:r>
        <w:t>İşletmeler</w:t>
      </w:r>
      <w:r>
        <w:rPr>
          <w:spacing w:val="-12"/>
        </w:rPr>
        <w:t xml:space="preserve"> </w:t>
      </w:r>
      <w:r>
        <w:t>Sağladığı</w:t>
      </w:r>
      <w:r>
        <w:rPr>
          <w:spacing w:val="-7"/>
        </w:rPr>
        <w:t xml:space="preserve"> </w:t>
      </w:r>
      <w:r>
        <w:rPr>
          <w:spacing w:val="-2"/>
        </w:rPr>
        <w:t>Faydalar</w:t>
      </w:r>
    </w:p>
    <w:p w:rsidR="0068481A" w:rsidRDefault="0068481A" w:rsidP="0068481A">
      <w:pPr>
        <w:pStyle w:val="ListeParagraf"/>
        <w:numPr>
          <w:ilvl w:val="0"/>
          <w:numId w:val="1"/>
        </w:numPr>
        <w:tabs>
          <w:tab w:val="left" w:pos="343"/>
        </w:tabs>
        <w:spacing w:before="124"/>
        <w:ind w:right="107" w:firstLine="0"/>
        <w:jc w:val="both"/>
        <w:rPr>
          <w:sz w:val="20"/>
        </w:rPr>
      </w:pPr>
      <w:r>
        <w:rPr>
          <w:sz w:val="20"/>
        </w:rPr>
        <w:t>Maliyetlerin azaltılması ve fiyat avantajı; Maliyet, rekabet gücünün belirlenmesinde önemli bir faktördür. Bu bakımdan işletmelerin üretimdeki maliyetlerini azaltabilecek yöntemleri iyi bir şekilde uygulamaları gerekmektedir. Başarılı kalite çalışmaları,</w:t>
      </w:r>
      <w:r>
        <w:rPr>
          <w:spacing w:val="-2"/>
          <w:sz w:val="20"/>
        </w:rPr>
        <w:t xml:space="preserve"> </w:t>
      </w:r>
      <w:r>
        <w:rPr>
          <w:sz w:val="20"/>
        </w:rPr>
        <w:t>maliyet izleme ve</w:t>
      </w:r>
      <w:r>
        <w:rPr>
          <w:spacing w:val="-1"/>
          <w:sz w:val="20"/>
        </w:rPr>
        <w:t xml:space="preserve"> </w:t>
      </w:r>
      <w:r>
        <w:rPr>
          <w:sz w:val="20"/>
        </w:rPr>
        <w:t>önlemeyle maliyet konusunda önemli</w:t>
      </w:r>
      <w:r>
        <w:rPr>
          <w:spacing w:val="-1"/>
          <w:sz w:val="20"/>
        </w:rPr>
        <w:t xml:space="preserve"> </w:t>
      </w:r>
      <w:r>
        <w:rPr>
          <w:sz w:val="20"/>
        </w:rPr>
        <w:t>avantajlar yaratmaktadır. Maliyetlerin azaltılması, işletmelerin fiyat avantajıyla pazardaki konumlarını güçlendirmektedir (Büyükmirza, 1998: 336).</w:t>
      </w:r>
    </w:p>
    <w:p w:rsidR="0068481A" w:rsidRDefault="0068481A" w:rsidP="0068481A">
      <w:pPr>
        <w:pStyle w:val="GvdeMetni"/>
        <w:spacing w:before="120"/>
        <w:ind w:right="106"/>
      </w:pPr>
      <w:r>
        <w:t>İşletmelerdeki kar hesaplamalarında dönem içindeki gelirler ve gelirleri sağlamak için harcanan maliyetler dikkate alınmaktadır. “Ekonomik katma değer”, işletmelerin yeterli ölçüde gelir elde edip etmediklerinin anlaşılmasını</w:t>
      </w:r>
      <w:r>
        <w:rPr>
          <w:spacing w:val="-13"/>
        </w:rPr>
        <w:t xml:space="preserve"> </w:t>
      </w:r>
      <w:r>
        <w:t>sağlayan</w:t>
      </w:r>
      <w:r>
        <w:rPr>
          <w:spacing w:val="-12"/>
        </w:rPr>
        <w:t xml:space="preserve"> </w:t>
      </w:r>
      <w:r>
        <w:t>bir</w:t>
      </w:r>
      <w:r>
        <w:rPr>
          <w:spacing w:val="-13"/>
        </w:rPr>
        <w:t xml:space="preserve"> </w:t>
      </w:r>
      <w:r>
        <w:t>performans</w:t>
      </w:r>
      <w:r>
        <w:rPr>
          <w:spacing w:val="-12"/>
        </w:rPr>
        <w:t xml:space="preserve"> </w:t>
      </w:r>
      <w:r>
        <w:t>ölçüsü</w:t>
      </w:r>
      <w:r>
        <w:rPr>
          <w:spacing w:val="-13"/>
        </w:rPr>
        <w:t xml:space="preserve"> </w:t>
      </w:r>
      <w:r>
        <w:t>olarak</w:t>
      </w:r>
      <w:r>
        <w:rPr>
          <w:spacing w:val="-12"/>
        </w:rPr>
        <w:t xml:space="preserve"> </w:t>
      </w:r>
      <w:r>
        <w:t>tanımlanmaktadır.</w:t>
      </w:r>
      <w:r>
        <w:rPr>
          <w:spacing w:val="-13"/>
        </w:rPr>
        <w:t xml:space="preserve"> </w:t>
      </w:r>
      <w:r>
        <w:t>İşletmeler</w:t>
      </w:r>
      <w:r>
        <w:rPr>
          <w:spacing w:val="-12"/>
        </w:rPr>
        <w:t xml:space="preserve"> </w:t>
      </w:r>
      <w:r>
        <w:t>için</w:t>
      </w:r>
      <w:r>
        <w:rPr>
          <w:spacing w:val="-13"/>
        </w:rPr>
        <w:t xml:space="preserve"> </w:t>
      </w:r>
      <w:r>
        <w:t>ideal</w:t>
      </w:r>
      <w:r>
        <w:rPr>
          <w:spacing w:val="-12"/>
        </w:rPr>
        <w:t xml:space="preserve"> </w:t>
      </w:r>
      <w:r>
        <w:t>durum;</w:t>
      </w:r>
      <w:r>
        <w:rPr>
          <w:spacing w:val="-13"/>
        </w:rPr>
        <w:t xml:space="preserve"> </w:t>
      </w:r>
      <w:r>
        <w:t>öz</w:t>
      </w:r>
      <w:r>
        <w:rPr>
          <w:spacing w:val="-12"/>
        </w:rPr>
        <w:t xml:space="preserve"> </w:t>
      </w:r>
      <w:r>
        <w:t>kaynak ve yabancı kaynak maliyetini karşılayabilecek minimum bir vergi sonrasında net kara ulaşabilmektir (Ertuğrul, 2009: 211).</w:t>
      </w:r>
    </w:p>
    <w:p w:rsidR="0068481A" w:rsidRDefault="0068481A" w:rsidP="0068481A">
      <w:pPr>
        <w:sectPr w:rsidR="0068481A">
          <w:pgSz w:w="11910" w:h="16840"/>
          <w:pgMar w:top="1100" w:right="1020" w:bottom="900" w:left="1000" w:header="779" w:footer="700" w:gutter="0"/>
          <w:cols w:space="708"/>
        </w:sectPr>
      </w:pPr>
    </w:p>
    <w:p w:rsidR="0068481A" w:rsidRDefault="0068481A" w:rsidP="0068481A">
      <w:pPr>
        <w:pStyle w:val="ListeParagraf"/>
        <w:numPr>
          <w:ilvl w:val="0"/>
          <w:numId w:val="1"/>
        </w:numPr>
        <w:tabs>
          <w:tab w:val="left" w:pos="334"/>
        </w:tabs>
        <w:spacing w:before="32"/>
        <w:ind w:right="112" w:firstLine="0"/>
        <w:jc w:val="both"/>
        <w:rPr>
          <w:sz w:val="20"/>
        </w:rPr>
      </w:pPr>
      <w:r>
        <w:rPr>
          <w:sz w:val="20"/>
        </w:rPr>
        <w:lastRenderedPageBreak/>
        <w:t>İş</w:t>
      </w:r>
      <w:r>
        <w:rPr>
          <w:spacing w:val="-4"/>
          <w:sz w:val="20"/>
        </w:rPr>
        <w:t xml:space="preserve"> </w:t>
      </w:r>
      <w:r>
        <w:rPr>
          <w:sz w:val="20"/>
        </w:rPr>
        <w:t>gören</w:t>
      </w:r>
      <w:r>
        <w:rPr>
          <w:spacing w:val="-7"/>
          <w:sz w:val="20"/>
        </w:rPr>
        <w:t xml:space="preserve"> </w:t>
      </w:r>
      <w:r>
        <w:rPr>
          <w:sz w:val="20"/>
        </w:rPr>
        <w:t>devir</w:t>
      </w:r>
      <w:r>
        <w:rPr>
          <w:spacing w:val="-7"/>
          <w:sz w:val="20"/>
        </w:rPr>
        <w:t xml:space="preserve"> </w:t>
      </w:r>
      <w:r>
        <w:rPr>
          <w:sz w:val="20"/>
        </w:rPr>
        <w:t>hızını</w:t>
      </w:r>
      <w:r>
        <w:rPr>
          <w:spacing w:val="-6"/>
          <w:sz w:val="20"/>
        </w:rPr>
        <w:t xml:space="preserve"> </w:t>
      </w:r>
      <w:r>
        <w:rPr>
          <w:sz w:val="20"/>
        </w:rPr>
        <w:t>azaltma; işletme</w:t>
      </w:r>
      <w:r>
        <w:rPr>
          <w:spacing w:val="-5"/>
          <w:sz w:val="20"/>
        </w:rPr>
        <w:t xml:space="preserve"> </w:t>
      </w:r>
      <w:r>
        <w:rPr>
          <w:sz w:val="20"/>
        </w:rPr>
        <w:t>ve</w:t>
      </w:r>
      <w:r>
        <w:rPr>
          <w:spacing w:val="-10"/>
          <w:sz w:val="20"/>
        </w:rPr>
        <w:t xml:space="preserve"> </w:t>
      </w:r>
      <w:r>
        <w:rPr>
          <w:sz w:val="20"/>
        </w:rPr>
        <w:t>çalışan</w:t>
      </w:r>
      <w:r>
        <w:rPr>
          <w:spacing w:val="-2"/>
          <w:sz w:val="20"/>
        </w:rPr>
        <w:t xml:space="preserve"> </w:t>
      </w:r>
      <w:r>
        <w:rPr>
          <w:sz w:val="20"/>
        </w:rPr>
        <w:t>açısından</w:t>
      </w:r>
      <w:r>
        <w:rPr>
          <w:spacing w:val="-2"/>
          <w:sz w:val="20"/>
        </w:rPr>
        <w:t xml:space="preserve"> </w:t>
      </w:r>
      <w:r>
        <w:rPr>
          <w:sz w:val="20"/>
        </w:rPr>
        <w:t>ayrı</w:t>
      </w:r>
      <w:r>
        <w:rPr>
          <w:spacing w:val="-6"/>
          <w:sz w:val="20"/>
        </w:rPr>
        <w:t xml:space="preserve"> </w:t>
      </w:r>
      <w:r>
        <w:rPr>
          <w:sz w:val="20"/>
        </w:rPr>
        <w:t>ayrı</w:t>
      </w:r>
      <w:r>
        <w:rPr>
          <w:spacing w:val="-6"/>
          <w:sz w:val="20"/>
        </w:rPr>
        <w:t xml:space="preserve"> </w:t>
      </w:r>
      <w:r>
        <w:rPr>
          <w:sz w:val="20"/>
        </w:rPr>
        <w:t>büyük</w:t>
      </w:r>
      <w:r>
        <w:rPr>
          <w:spacing w:val="-2"/>
          <w:sz w:val="20"/>
        </w:rPr>
        <w:t xml:space="preserve"> </w:t>
      </w:r>
      <w:r>
        <w:rPr>
          <w:sz w:val="20"/>
        </w:rPr>
        <w:t>önem taşımaktadır.</w:t>
      </w:r>
      <w:r>
        <w:rPr>
          <w:spacing w:val="-2"/>
          <w:sz w:val="20"/>
        </w:rPr>
        <w:t xml:space="preserve"> </w:t>
      </w:r>
      <w:r>
        <w:rPr>
          <w:sz w:val="20"/>
        </w:rPr>
        <w:t>Yöneticilerin işletmelerdeki iş gören devir hızını düşürebilmek için; çalışanların iş bırakma nedenlerini anlamaları, iş iklimindeki verimliliği sağlamaları ve çalışanları tatmin edecek imkanlar oluşturmaları gerekmektedir. Yüksek olan "iş gören devir hızı" ise; işletmenin dışında, sosyolojik unsurlar, karlılık ve ülkedeki ekonomik durum açısından çözülmesi gereken bir sorun şeklinde</w:t>
      </w:r>
      <w:r>
        <w:rPr>
          <w:spacing w:val="-1"/>
          <w:sz w:val="20"/>
        </w:rPr>
        <w:t xml:space="preserve"> </w:t>
      </w:r>
      <w:r>
        <w:rPr>
          <w:sz w:val="20"/>
        </w:rPr>
        <w:t>ifade edilebilir</w:t>
      </w:r>
      <w:r>
        <w:rPr>
          <w:spacing w:val="40"/>
          <w:sz w:val="20"/>
        </w:rPr>
        <w:t xml:space="preserve"> </w:t>
      </w:r>
      <w:r>
        <w:rPr>
          <w:sz w:val="20"/>
        </w:rPr>
        <w:t>(Yılmaz ve Halıcı, 2010: 97).</w:t>
      </w:r>
    </w:p>
    <w:p w:rsidR="0068481A" w:rsidRDefault="0068481A" w:rsidP="0068481A">
      <w:pPr>
        <w:pStyle w:val="ListeParagraf"/>
        <w:numPr>
          <w:ilvl w:val="0"/>
          <w:numId w:val="1"/>
        </w:numPr>
        <w:tabs>
          <w:tab w:val="left" w:pos="324"/>
        </w:tabs>
        <w:ind w:right="106" w:firstLine="0"/>
        <w:jc w:val="both"/>
        <w:rPr>
          <w:sz w:val="20"/>
        </w:rPr>
      </w:pPr>
      <w:r>
        <w:rPr>
          <w:sz w:val="20"/>
        </w:rPr>
        <w:t>Müşteri</w:t>
      </w:r>
      <w:r>
        <w:rPr>
          <w:spacing w:val="-13"/>
          <w:sz w:val="20"/>
        </w:rPr>
        <w:t xml:space="preserve"> </w:t>
      </w:r>
      <w:r>
        <w:rPr>
          <w:sz w:val="20"/>
        </w:rPr>
        <w:t>memnuniyeti;</w:t>
      </w:r>
      <w:r>
        <w:rPr>
          <w:spacing w:val="-12"/>
          <w:sz w:val="20"/>
        </w:rPr>
        <w:t xml:space="preserve"> </w:t>
      </w:r>
      <w:r>
        <w:rPr>
          <w:sz w:val="20"/>
        </w:rPr>
        <w:t>müşterilerin</w:t>
      </w:r>
      <w:r>
        <w:rPr>
          <w:spacing w:val="-13"/>
          <w:sz w:val="20"/>
        </w:rPr>
        <w:t xml:space="preserve"> </w:t>
      </w:r>
      <w:r>
        <w:rPr>
          <w:sz w:val="20"/>
        </w:rPr>
        <w:t>bir</w:t>
      </w:r>
      <w:r>
        <w:rPr>
          <w:spacing w:val="-8"/>
          <w:sz w:val="20"/>
        </w:rPr>
        <w:t xml:space="preserve"> </w:t>
      </w:r>
      <w:r>
        <w:rPr>
          <w:sz w:val="20"/>
        </w:rPr>
        <w:t>ürünü</w:t>
      </w:r>
      <w:r>
        <w:rPr>
          <w:spacing w:val="-13"/>
          <w:sz w:val="20"/>
        </w:rPr>
        <w:t xml:space="preserve"> </w:t>
      </w:r>
      <w:r>
        <w:rPr>
          <w:sz w:val="20"/>
        </w:rPr>
        <w:t>satın</w:t>
      </w:r>
      <w:r>
        <w:rPr>
          <w:spacing w:val="-10"/>
          <w:sz w:val="20"/>
        </w:rPr>
        <w:t xml:space="preserve"> </w:t>
      </w:r>
      <w:r>
        <w:rPr>
          <w:sz w:val="20"/>
        </w:rPr>
        <w:t>almadan</w:t>
      </w:r>
      <w:r>
        <w:rPr>
          <w:spacing w:val="-11"/>
          <w:sz w:val="20"/>
        </w:rPr>
        <w:t xml:space="preserve"> </w:t>
      </w:r>
      <w:r>
        <w:rPr>
          <w:sz w:val="20"/>
        </w:rPr>
        <w:t>önceki</w:t>
      </w:r>
      <w:r>
        <w:rPr>
          <w:spacing w:val="-13"/>
          <w:sz w:val="20"/>
        </w:rPr>
        <w:t xml:space="preserve"> </w:t>
      </w:r>
      <w:r>
        <w:rPr>
          <w:sz w:val="20"/>
        </w:rPr>
        <w:t>beklentilerle</w:t>
      </w:r>
      <w:r>
        <w:rPr>
          <w:spacing w:val="-12"/>
          <w:sz w:val="20"/>
        </w:rPr>
        <w:t xml:space="preserve"> </w:t>
      </w:r>
      <w:r>
        <w:rPr>
          <w:sz w:val="20"/>
        </w:rPr>
        <w:t>satın</w:t>
      </w:r>
      <w:r>
        <w:rPr>
          <w:spacing w:val="-11"/>
          <w:sz w:val="20"/>
        </w:rPr>
        <w:t xml:space="preserve"> </w:t>
      </w:r>
      <w:r>
        <w:rPr>
          <w:sz w:val="20"/>
        </w:rPr>
        <w:t>aldıktan</w:t>
      </w:r>
      <w:r>
        <w:rPr>
          <w:spacing w:val="-11"/>
          <w:sz w:val="20"/>
        </w:rPr>
        <w:t xml:space="preserve"> </w:t>
      </w:r>
      <w:r>
        <w:rPr>
          <w:sz w:val="20"/>
        </w:rPr>
        <w:t>sonraki</w:t>
      </w:r>
      <w:r>
        <w:rPr>
          <w:spacing w:val="-9"/>
          <w:sz w:val="20"/>
        </w:rPr>
        <w:t xml:space="preserve"> </w:t>
      </w:r>
      <w:r>
        <w:rPr>
          <w:sz w:val="20"/>
        </w:rPr>
        <w:t>ürün performansı arasında olan farklılıkların değerlendirilmesi olarak tanımlanmaktadır. Müşteri memnuniyeti veya memnuniyetsizliği; hizmet ya da ürünlerin</w:t>
      </w:r>
      <w:r>
        <w:rPr>
          <w:spacing w:val="-6"/>
          <w:sz w:val="20"/>
        </w:rPr>
        <w:t xml:space="preserve"> </w:t>
      </w:r>
      <w:r>
        <w:rPr>
          <w:sz w:val="20"/>
        </w:rPr>
        <w:t>bir</w:t>
      </w:r>
      <w:r>
        <w:rPr>
          <w:spacing w:val="-2"/>
          <w:sz w:val="20"/>
        </w:rPr>
        <w:t xml:space="preserve"> </w:t>
      </w:r>
      <w:r>
        <w:rPr>
          <w:sz w:val="20"/>
        </w:rPr>
        <w:t>parçası olmamakta,</w:t>
      </w:r>
      <w:r>
        <w:rPr>
          <w:spacing w:val="-1"/>
          <w:sz w:val="20"/>
        </w:rPr>
        <w:t xml:space="preserve"> </w:t>
      </w:r>
      <w:r>
        <w:rPr>
          <w:sz w:val="20"/>
        </w:rPr>
        <w:t>müşterilerin kişisel olarak</w:t>
      </w:r>
      <w:r>
        <w:rPr>
          <w:spacing w:val="-5"/>
          <w:sz w:val="20"/>
        </w:rPr>
        <w:t xml:space="preserve"> </w:t>
      </w:r>
      <w:r>
        <w:rPr>
          <w:sz w:val="20"/>
        </w:rPr>
        <w:t>hizmet</w:t>
      </w:r>
      <w:r>
        <w:rPr>
          <w:spacing w:val="-3"/>
          <w:sz w:val="20"/>
        </w:rPr>
        <w:t xml:space="preserve"> </w:t>
      </w:r>
      <w:r>
        <w:rPr>
          <w:sz w:val="20"/>
        </w:rPr>
        <w:t>ve ürüne yükledikleri algıyı ifade etmektedir. Müşterilerin aynı hizmet veya deneyimle karşılaşmaları sonucundaki memnuniyet seviyeleri değişkenlik gösterebilmektedir</w:t>
      </w:r>
      <w:r>
        <w:rPr>
          <w:spacing w:val="-7"/>
          <w:sz w:val="20"/>
        </w:rPr>
        <w:t xml:space="preserve"> </w:t>
      </w:r>
      <w:r>
        <w:rPr>
          <w:sz w:val="20"/>
        </w:rPr>
        <w:t>(Banar ve Ekergil, 2010: 42-43).</w:t>
      </w:r>
    </w:p>
    <w:p w:rsidR="0068481A" w:rsidRDefault="0068481A" w:rsidP="0068481A">
      <w:pPr>
        <w:pStyle w:val="GvdeMetni"/>
        <w:spacing w:before="120"/>
        <w:ind w:right="114"/>
      </w:pPr>
      <w:r>
        <w:t>Müşteri sadakati, gelecek zamanda hizmet veya ürünün yeniden satın alınması ya da mevcut iş ilişkilerinin sürdürülmesi şeklinde tanımlanmaktadır. Söz konusu kavram, işletmelerdeki performansın önemli bir göstergesidir.</w:t>
      </w:r>
      <w:r>
        <w:rPr>
          <w:spacing w:val="-13"/>
        </w:rPr>
        <w:t xml:space="preserve"> </w:t>
      </w:r>
      <w:r>
        <w:t>Dolayısıyla</w:t>
      </w:r>
      <w:r>
        <w:rPr>
          <w:spacing w:val="-12"/>
        </w:rPr>
        <w:t xml:space="preserve"> </w:t>
      </w:r>
      <w:r>
        <w:t>işletmelerin</w:t>
      </w:r>
      <w:r>
        <w:rPr>
          <w:spacing w:val="-13"/>
        </w:rPr>
        <w:t xml:space="preserve"> </w:t>
      </w:r>
      <w:r>
        <w:t>güvenirliği,</w:t>
      </w:r>
      <w:r>
        <w:rPr>
          <w:spacing w:val="-12"/>
        </w:rPr>
        <w:t xml:space="preserve"> </w:t>
      </w:r>
      <w:r>
        <w:t>imajı</w:t>
      </w:r>
      <w:r>
        <w:rPr>
          <w:spacing w:val="-13"/>
        </w:rPr>
        <w:t xml:space="preserve"> </w:t>
      </w:r>
      <w:r>
        <w:t>ve</w:t>
      </w:r>
      <w:r>
        <w:rPr>
          <w:spacing w:val="-12"/>
        </w:rPr>
        <w:t xml:space="preserve"> </w:t>
      </w:r>
      <w:r>
        <w:t>kurumsallığı;</w:t>
      </w:r>
      <w:r>
        <w:rPr>
          <w:spacing w:val="-13"/>
        </w:rPr>
        <w:t xml:space="preserve"> </w:t>
      </w:r>
      <w:r>
        <w:t>müşteri</w:t>
      </w:r>
      <w:r>
        <w:rPr>
          <w:spacing w:val="-12"/>
        </w:rPr>
        <w:t xml:space="preserve"> </w:t>
      </w:r>
      <w:r>
        <w:t>memnuniyeti</w:t>
      </w:r>
      <w:r>
        <w:rPr>
          <w:spacing w:val="-13"/>
        </w:rPr>
        <w:t xml:space="preserve"> </w:t>
      </w:r>
      <w:r>
        <w:t>ile</w:t>
      </w:r>
      <w:r>
        <w:rPr>
          <w:spacing w:val="-12"/>
        </w:rPr>
        <w:t xml:space="preserve"> </w:t>
      </w:r>
      <w:r>
        <w:t>sadakatinin kalıcılığını artırmaktadır (Flint vd., 2011: 219).</w:t>
      </w:r>
    </w:p>
    <w:p w:rsidR="0068481A" w:rsidRDefault="0068481A" w:rsidP="0068481A">
      <w:pPr>
        <w:pStyle w:val="ListeParagraf"/>
        <w:numPr>
          <w:ilvl w:val="0"/>
          <w:numId w:val="1"/>
        </w:numPr>
        <w:tabs>
          <w:tab w:val="left" w:pos="396"/>
        </w:tabs>
        <w:spacing w:before="121"/>
        <w:ind w:right="104" w:firstLine="0"/>
        <w:jc w:val="both"/>
        <w:rPr>
          <w:sz w:val="20"/>
        </w:rPr>
      </w:pPr>
      <w:r>
        <w:rPr>
          <w:sz w:val="20"/>
        </w:rPr>
        <w:t>Rekabette avantaj kazanma, verimlilik ve etkinliği artırma; İşletmelerin etkin rekabet programlarını oluşturabilmeleri,</w:t>
      </w:r>
      <w:r>
        <w:rPr>
          <w:spacing w:val="-6"/>
          <w:sz w:val="20"/>
        </w:rPr>
        <w:t xml:space="preserve"> </w:t>
      </w:r>
      <w:r>
        <w:rPr>
          <w:sz w:val="20"/>
        </w:rPr>
        <w:t>performansın</w:t>
      </w:r>
      <w:r>
        <w:rPr>
          <w:spacing w:val="-1"/>
          <w:sz w:val="20"/>
        </w:rPr>
        <w:t xml:space="preserve"> </w:t>
      </w:r>
      <w:r>
        <w:rPr>
          <w:sz w:val="20"/>
        </w:rPr>
        <w:t>yükselmesinde</w:t>
      </w:r>
      <w:r>
        <w:rPr>
          <w:spacing w:val="-4"/>
          <w:sz w:val="20"/>
        </w:rPr>
        <w:t xml:space="preserve"> </w:t>
      </w:r>
      <w:r>
        <w:rPr>
          <w:sz w:val="20"/>
        </w:rPr>
        <w:t>ve</w:t>
      </w:r>
      <w:r>
        <w:rPr>
          <w:spacing w:val="-4"/>
          <w:sz w:val="20"/>
        </w:rPr>
        <w:t xml:space="preserve"> </w:t>
      </w:r>
      <w:r>
        <w:rPr>
          <w:sz w:val="20"/>
        </w:rPr>
        <w:t>doluluk</w:t>
      </w:r>
      <w:r>
        <w:rPr>
          <w:spacing w:val="-1"/>
          <w:sz w:val="20"/>
        </w:rPr>
        <w:t xml:space="preserve"> </w:t>
      </w:r>
      <w:r>
        <w:rPr>
          <w:sz w:val="20"/>
        </w:rPr>
        <w:t>oranının</w:t>
      </w:r>
      <w:r>
        <w:rPr>
          <w:spacing w:val="-1"/>
          <w:sz w:val="20"/>
        </w:rPr>
        <w:t xml:space="preserve"> </w:t>
      </w:r>
      <w:r>
        <w:rPr>
          <w:sz w:val="20"/>
        </w:rPr>
        <w:t>artmasında önemli</w:t>
      </w:r>
      <w:r>
        <w:rPr>
          <w:spacing w:val="-9"/>
          <w:sz w:val="20"/>
        </w:rPr>
        <w:t xml:space="preserve"> </w:t>
      </w:r>
      <w:r>
        <w:rPr>
          <w:sz w:val="20"/>
        </w:rPr>
        <w:t>bir</w:t>
      </w:r>
      <w:r>
        <w:rPr>
          <w:spacing w:val="-2"/>
          <w:sz w:val="20"/>
        </w:rPr>
        <w:t xml:space="preserve"> </w:t>
      </w:r>
      <w:r>
        <w:rPr>
          <w:sz w:val="20"/>
        </w:rPr>
        <w:t>rol</w:t>
      </w:r>
      <w:r>
        <w:rPr>
          <w:spacing w:val="-4"/>
          <w:sz w:val="20"/>
        </w:rPr>
        <w:t xml:space="preserve"> </w:t>
      </w:r>
      <w:r>
        <w:rPr>
          <w:sz w:val="20"/>
        </w:rPr>
        <w:t>oynamaktadır (Çetiner, 1995: 289-290). İşletmelerin performanslarını ölçmek için kullandıkları geleneksel ölçütler, finansal ölçütlerdir</w:t>
      </w:r>
      <w:r>
        <w:rPr>
          <w:spacing w:val="-11"/>
          <w:sz w:val="20"/>
        </w:rPr>
        <w:t xml:space="preserve"> </w:t>
      </w:r>
      <w:r>
        <w:rPr>
          <w:sz w:val="20"/>
        </w:rPr>
        <w:t>ve</w:t>
      </w:r>
      <w:r>
        <w:rPr>
          <w:spacing w:val="-13"/>
          <w:sz w:val="20"/>
        </w:rPr>
        <w:t xml:space="preserve"> </w:t>
      </w:r>
      <w:r>
        <w:rPr>
          <w:sz w:val="20"/>
        </w:rPr>
        <w:t>bu</w:t>
      </w:r>
      <w:r>
        <w:rPr>
          <w:spacing w:val="-12"/>
          <w:sz w:val="20"/>
        </w:rPr>
        <w:t xml:space="preserve"> </w:t>
      </w:r>
      <w:r>
        <w:rPr>
          <w:sz w:val="20"/>
        </w:rPr>
        <w:t>ölçütlerde</w:t>
      </w:r>
      <w:r>
        <w:rPr>
          <w:spacing w:val="-13"/>
          <w:sz w:val="20"/>
        </w:rPr>
        <w:t xml:space="preserve"> </w:t>
      </w:r>
      <w:r>
        <w:rPr>
          <w:sz w:val="20"/>
        </w:rPr>
        <w:t>genellikle</w:t>
      </w:r>
      <w:r>
        <w:rPr>
          <w:spacing w:val="-7"/>
          <w:sz w:val="20"/>
        </w:rPr>
        <w:t xml:space="preserve"> </w:t>
      </w:r>
      <w:r>
        <w:rPr>
          <w:sz w:val="20"/>
        </w:rPr>
        <w:t>işletmenin</w:t>
      </w:r>
      <w:r>
        <w:rPr>
          <w:spacing w:val="-10"/>
          <w:sz w:val="20"/>
        </w:rPr>
        <w:t xml:space="preserve"> </w:t>
      </w:r>
      <w:r>
        <w:rPr>
          <w:sz w:val="20"/>
        </w:rPr>
        <w:t>satışları,</w:t>
      </w:r>
      <w:r>
        <w:rPr>
          <w:spacing w:val="-5"/>
          <w:sz w:val="20"/>
        </w:rPr>
        <w:t xml:space="preserve"> </w:t>
      </w:r>
      <w:r>
        <w:rPr>
          <w:sz w:val="20"/>
        </w:rPr>
        <w:t>karlılık</w:t>
      </w:r>
      <w:r>
        <w:rPr>
          <w:spacing w:val="-9"/>
          <w:sz w:val="20"/>
        </w:rPr>
        <w:t xml:space="preserve"> </w:t>
      </w:r>
      <w:r>
        <w:rPr>
          <w:sz w:val="20"/>
        </w:rPr>
        <w:t>oranı</w:t>
      </w:r>
      <w:r>
        <w:rPr>
          <w:spacing w:val="-13"/>
          <w:sz w:val="20"/>
        </w:rPr>
        <w:t xml:space="preserve"> </w:t>
      </w:r>
      <w:r>
        <w:rPr>
          <w:sz w:val="20"/>
        </w:rPr>
        <w:t>ve</w:t>
      </w:r>
      <w:r>
        <w:rPr>
          <w:spacing w:val="-12"/>
          <w:sz w:val="20"/>
        </w:rPr>
        <w:t xml:space="preserve"> </w:t>
      </w:r>
      <w:r>
        <w:rPr>
          <w:sz w:val="20"/>
        </w:rPr>
        <w:t>piyasa</w:t>
      </w:r>
      <w:r>
        <w:rPr>
          <w:spacing w:val="-7"/>
          <w:sz w:val="20"/>
        </w:rPr>
        <w:t xml:space="preserve"> </w:t>
      </w:r>
      <w:r>
        <w:rPr>
          <w:sz w:val="20"/>
        </w:rPr>
        <w:t>değeri</w:t>
      </w:r>
      <w:r>
        <w:rPr>
          <w:spacing w:val="-8"/>
          <w:sz w:val="20"/>
        </w:rPr>
        <w:t xml:space="preserve"> </w:t>
      </w:r>
      <w:r>
        <w:rPr>
          <w:sz w:val="20"/>
        </w:rPr>
        <w:t>dikkate</w:t>
      </w:r>
      <w:r>
        <w:rPr>
          <w:spacing w:val="-13"/>
          <w:sz w:val="20"/>
        </w:rPr>
        <w:t xml:space="preserve"> </w:t>
      </w:r>
      <w:r>
        <w:rPr>
          <w:sz w:val="20"/>
        </w:rPr>
        <w:t>alınmaktadır. Global rekabet koşulları ise işletmelerin performanslarını ölçmelerinde finansal olmayan kalite, itibar, memnunluk gibi ölçütleri kullanmalarını gerektirmektedir</w:t>
      </w:r>
      <w:r>
        <w:rPr>
          <w:spacing w:val="-6"/>
          <w:sz w:val="20"/>
        </w:rPr>
        <w:t xml:space="preserve"> </w:t>
      </w:r>
      <w:r>
        <w:rPr>
          <w:sz w:val="20"/>
        </w:rPr>
        <w:t>(Yıldız, 2010: 181).</w:t>
      </w:r>
    </w:p>
    <w:p w:rsidR="0068481A" w:rsidRDefault="0068481A" w:rsidP="0068481A">
      <w:pPr>
        <w:pStyle w:val="Balk1"/>
        <w:widowControl w:val="0"/>
        <w:numPr>
          <w:ilvl w:val="0"/>
          <w:numId w:val="3"/>
        </w:numPr>
        <w:tabs>
          <w:tab w:val="left" w:pos="352"/>
        </w:tabs>
        <w:autoSpaceDE w:val="0"/>
        <w:autoSpaceDN w:val="0"/>
        <w:spacing w:before="122" w:beforeAutospacing="0" w:after="0" w:afterAutospacing="0"/>
        <w:ind w:left="352" w:hanging="219"/>
        <w:jc w:val="both"/>
      </w:pPr>
      <w:bookmarkStart w:id="10" w:name="3._YÖNTEM"/>
      <w:bookmarkEnd w:id="10"/>
      <w:r>
        <w:rPr>
          <w:spacing w:val="-2"/>
        </w:rPr>
        <w:t>YÖNTEM</w:t>
      </w:r>
    </w:p>
    <w:p w:rsidR="00597AF8" w:rsidRDefault="00597AF8"/>
    <w:sectPr w:rsidR="00597A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A2"/>
    <w:family w:val="roman"/>
    <w:pitch w:val="variable"/>
    <w:sig w:usb0="E0000287" w:usb1="40000013" w:usb2="00000000" w:usb3="00000000" w:csb0="0000019F" w:csb1="00000000"/>
  </w:font>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BE2" w:rsidRDefault="0068481A">
    <w:pPr>
      <w:pStyle w:val="GvdeMetni"/>
      <w:spacing w:line="14" w:lineRule="auto"/>
      <w:ind w:left="0"/>
      <w:jc w:val="left"/>
    </w:pPr>
    <w:r>
      <w:rPr>
        <w:noProof/>
        <w:lang w:eastAsia="tr-TR"/>
      </w:rPr>
      <mc:AlternateContent>
        <mc:Choice Requires="wps">
          <w:drawing>
            <wp:anchor distT="0" distB="0" distL="0" distR="0" simplePos="0" relativeHeight="251660288" behindDoc="1" locked="0" layoutInCell="1" allowOverlap="1">
              <wp:simplePos x="0" y="0"/>
              <wp:positionH relativeFrom="page">
                <wp:posOffset>706755</wp:posOffset>
              </wp:positionH>
              <wp:positionV relativeFrom="page">
                <wp:posOffset>10113010</wp:posOffset>
              </wp:positionV>
              <wp:extent cx="1557020" cy="143510"/>
              <wp:effectExtent l="0" t="0" r="0" b="0"/>
              <wp:wrapNone/>
              <wp:docPr id="3"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7020" cy="143510"/>
                      </a:xfrm>
                      <a:prstGeom prst="rect">
                        <a:avLst/>
                      </a:prstGeom>
                    </wps:spPr>
                    <wps:txbx>
                      <w:txbxContent>
                        <w:p w:rsidR="00B15BE2" w:rsidRDefault="0068481A">
                          <w:pPr>
                            <w:spacing w:line="207" w:lineRule="exact"/>
                            <w:ind w:left="20"/>
                            <w:rPr>
                              <w:b/>
                              <w:sz w:val="18"/>
                            </w:rPr>
                          </w:pPr>
                          <w:r>
                            <w:rPr>
                              <w:b/>
                              <w:sz w:val="18"/>
                            </w:rPr>
                            <w:t>İşletme</w:t>
                          </w:r>
                          <w:r>
                            <w:rPr>
                              <w:b/>
                              <w:spacing w:val="-8"/>
                              <w:sz w:val="18"/>
                            </w:rPr>
                            <w:t xml:space="preserve"> </w:t>
                          </w:r>
                          <w:r>
                            <w:rPr>
                              <w:b/>
                              <w:sz w:val="18"/>
                            </w:rPr>
                            <w:t>Araştırmaları</w:t>
                          </w:r>
                          <w:r>
                            <w:rPr>
                              <w:b/>
                              <w:spacing w:val="-10"/>
                              <w:sz w:val="18"/>
                            </w:rPr>
                            <w:t xml:space="preserve"> </w:t>
                          </w:r>
                          <w:r>
                            <w:rPr>
                              <w:b/>
                              <w:spacing w:val="-2"/>
                              <w:sz w:val="18"/>
                            </w:rPr>
                            <w:t>Dergisi</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16" o:spid="_x0000_s1027" type="#_x0000_t202" style="position:absolute;margin-left:55.65pt;margin-top:796.3pt;width:122.6pt;height:11.3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" filled="f" stroked="f">
              <v:path arrowok="t"/>
              <v:textbox inset="0,0,0,0">
                <w:txbxContent>
                  <w:p w:rsidR="00B15BE2" w:rsidRDefault="0068481A">
                    <w:pPr>
                      <w:spacing w:line="207" w:lineRule="exact"/>
                      <w:ind w:left="20"/>
                      <w:rPr>
                        <w:b/>
                        <w:sz w:val="18"/>
                      </w:rPr>
                    </w:pPr>
                    <w:r>
                      <w:rPr>
                        <w:b/>
                        <w:sz w:val="18"/>
                      </w:rPr>
                      <w:t>İşletme</w:t>
                    </w:r>
                    <w:r>
                      <w:rPr>
                        <w:b/>
                        <w:spacing w:val="-8"/>
                        <w:sz w:val="18"/>
                      </w:rPr>
                      <w:t xml:space="preserve"> </w:t>
                    </w:r>
                    <w:r>
                      <w:rPr>
                        <w:b/>
                        <w:sz w:val="18"/>
                      </w:rPr>
                      <w:t>Araştırmaları</w:t>
                    </w:r>
                    <w:r>
                      <w:rPr>
                        <w:b/>
                        <w:spacing w:val="-10"/>
                        <w:sz w:val="18"/>
                      </w:rPr>
                      <w:t xml:space="preserve"> </w:t>
                    </w:r>
                    <w:r>
                      <w:rPr>
                        <w:b/>
                        <w:spacing w:val="-2"/>
                        <w:sz w:val="18"/>
                      </w:rPr>
                      <w:t>Dergisi</w:t>
                    </w:r>
                  </w:p>
                </w:txbxContent>
              </v:textbox>
              <w10:wrap anchorx="page" anchory="page"/>
            </v:shape>
          </w:pict>
        </mc:Fallback>
      </mc:AlternateContent>
    </w:r>
    <w:r>
      <w:rPr>
        <w:noProof/>
        <w:lang w:eastAsia="tr-TR"/>
      </w:rPr>
      <mc:AlternateContent>
        <mc:Choice Requires="wps">
          <w:drawing>
            <wp:anchor distT="0" distB="0" distL="0" distR="0" simplePos="0" relativeHeight="251661312" behindDoc="1" locked="0" layoutInCell="1" allowOverlap="1">
              <wp:simplePos x="0" y="0"/>
              <wp:positionH relativeFrom="page">
                <wp:posOffset>3602990</wp:posOffset>
              </wp:positionH>
              <wp:positionV relativeFrom="page">
                <wp:posOffset>10107930</wp:posOffset>
              </wp:positionV>
              <wp:extent cx="369570" cy="165735"/>
              <wp:effectExtent l="0" t="0" r="0" b="0"/>
              <wp:wrapNone/>
              <wp:docPr id="2"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570" cy="165735"/>
                      </a:xfrm>
                      <a:prstGeom prst="rect">
                        <a:avLst/>
                      </a:prstGeom>
                    </wps:spPr>
                    <wps:txbx>
                      <w:txbxContent>
                        <w:p w:rsidR="00B15BE2" w:rsidRDefault="0068481A">
                          <w:pPr>
                            <w:spacing w:line="245" w:lineRule="exact"/>
                            <w:ind w:left="60"/>
                            <w:rPr>
                              <w:rFonts w:ascii="Calibri"/>
                            </w:rPr>
                          </w:pPr>
                          <w:r>
                            <w:rPr>
                              <w:rFonts w:ascii="Calibri"/>
                              <w:spacing w:val="-4"/>
                            </w:rPr>
                            <w:fldChar w:fldCharType="begin"/>
                          </w:r>
                          <w:r>
                            <w:rPr>
                              <w:rFonts w:ascii="Calibri"/>
                              <w:spacing w:val="-4"/>
                            </w:rPr>
                            <w:instrText xml:space="preserve"> PAGE </w:instrText>
                          </w:r>
                          <w:r>
                            <w:rPr>
                              <w:rFonts w:ascii="Calibri"/>
                              <w:spacing w:val="-4"/>
                            </w:rPr>
                            <w:fldChar w:fldCharType="separate"/>
                          </w:r>
                          <w:r>
                            <w:rPr>
                              <w:rFonts w:ascii="Calibri"/>
                              <w:noProof/>
                              <w:spacing w:val="-4"/>
                            </w:rPr>
                            <w:t>1145</w:t>
                          </w:r>
                          <w:r>
                            <w:rPr>
                              <w:rFonts w:ascii="Calibri"/>
                              <w:spacing w:val="-4"/>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17" o:spid="_x0000_s1028" type="#_x0000_t202" style="position:absolute;margin-left:283.7pt;margin-top:795.9pt;width:29.1pt;height:13.0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" filled="f" stroked="f">
              <v:path arrowok="t"/>
              <v:textbox inset="0,0,0,0">
                <w:txbxContent>
                  <w:p w:rsidR="00B15BE2" w:rsidRDefault="0068481A">
                    <w:pPr>
                      <w:spacing w:line="245" w:lineRule="exact"/>
                      <w:ind w:left="60"/>
                      <w:rPr>
                        <w:rFonts w:ascii="Calibri"/>
                      </w:rPr>
                    </w:pPr>
                    <w:r>
                      <w:rPr>
                        <w:rFonts w:ascii="Calibri"/>
                        <w:spacing w:val="-4"/>
                      </w:rPr>
                      <w:fldChar w:fldCharType="begin"/>
                    </w:r>
                    <w:r>
                      <w:rPr>
                        <w:rFonts w:ascii="Calibri"/>
                        <w:spacing w:val="-4"/>
                      </w:rPr>
                      <w:instrText xml:space="preserve"> PAGE </w:instrText>
                    </w:r>
                    <w:r>
                      <w:rPr>
                        <w:rFonts w:ascii="Calibri"/>
                        <w:spacing w:val="-4"/>
                      </w:rPr>
                      <w:fldChar w:fldCharType="separate"/>
                    </w:r>
                    <w:r>
                      <w:rPr>
                        <w:rFonts w:ascii="Calibri"/>
                        <w:noProof/>
                        <w:spacing w:val="-4"/>
                      </w:rPr>
                      <w:t>1145</w:t>
                    </w:r>
                    <w:r>
                      <w:rPr>
                        <w:rFonts w:ascii="Calibri"/>
                        <w:spacing w:val="-4"/>
                      </w:rPr>
                      <w:fldChar w:fldCharType="end"/>
                    </w:r>
                  </w:p>
                </w:txbxContent>
              </v:textbox>
              <w10:wrap anchorx="page" anchory="page"/>
            </v:shape>
          </w:pict>
        </mc:Fallback>
      </mc:AlternateContent>
    </w:r>
    <w:r>
      <w:rPr>
        <w:noProof/>
        <w:lang w:eastAsia="tr-TR"/>
      </w:rPr>
      <mc:AlternateContent>
        <mc:Choice Requires="wps">
          <w:drawing>
            <wp:anchor distT="0" distB="0" distL="0" distR="0" simplePos="0" relativeHeight="251662336" behindDoc="1" locked="0" layoutInCell="1" allowOverlap="1">
              <wp:simplePos x="0" y="0"/>
              <wp:positionH relativeFrom="page">
                <wp:posOffset>5008880</wp:posOffset>
              </wp:positionH>
              <wp:positionV relativeFrom="page">
                <wp:posOffset>10113010</wp:posOffset>
              </wp:positionV>
              <wp:extent cx="1840230" cy="143510"/>
              <wp:effectExtent l="0" t="0" r="0" b="0"/>
              <wp:wrapNone/>
              <wp:docPr id="1"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0230" cy="143510"/>
                      </a:xfrm>
                      <a:prstGeom prst="rect">
                        <a:avLst/>
                      </a:prstGeom>
                    </wps:spPr>
                    <wps:txbx>
                      <w:txbxContent>
                        <w:p w:rsidR="00B15BE2" w:rsidRDefault="0068481A">
                          <w:pPr>
                            <w:spacing w:line="207" w:lineRule="exact"/>
                            <w:ind w:left="20"/>
                            <w:rPr>
                              <w:b/>
                              <w:sz w:val="18"/>
                            </w:rPr>
                          </w:pPr>
                          <w:r>
                            <w:rPr>
                              <w:b/>
                              <w:sz w:val="18"/>
                            </w:rPr>
                            <w:t>Journal</w:t>
                          </w:r>
                          <w:r>
                            <w:rPr>
                              <w:b/>
                              <w:spacing w:val="-6"/>
                              <w:sz w:val="18"/>
                            </w:rPr>
                            <w:t xml:space="preserve"> </w:t>
                          </w:r>
                          <w:r>
                            <w:rPr>
                              <w:b/>
                              <w:sz w:val="18"/>
                            </w:rPr>
                            <w:t>of</w:t>
                          </w:r>
                          <w:r>
                            <w:rPr>
                              <w:b/>
                              <w:spacing w:val="-5"/>
                              <w:sz w:val="18"/>
                            </w:rPr>
                            <w:t xml:space="preserve"> </w:t>
                          </w:r>
                          <w:r>
                            <w:rPr>
                              <w:b/>
                              <w:sz w:val="18"/>
                            </w:rPr>
                            <w:t>Business</w:t>
                          </w:r>
                          <w:r>
                            <w:rPr>
                              <w:b/>
                              <w:spacing w:val="-6"/>
                              <w:sz w:val="18"/>
                            </w:rPr>
                            <w:t xml:space="preserve"> </w:t>
                          </w:r>
                          <w:r>
                            <w:rPr>
                              <w:b/>
                              <w:sz w:val="18"/>
                            </w:rPr>
                            <w:t>Research-</w:t>
                          </w:r>
                          <w:r>
                            <w:rPr>
                              <w:b/>
                              <w:spacing w:val="-4"/>
                              <w:sz w:val="18"/>
                            </w:rPr>
                            <w:t>Turk</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Textbox 18" o:spid="_x0000_s1029" type="#_x0000_t202" style="position:absolute;margin-left:394.4pt;margin-top:796.3pt;width:144.9pt;height:11.3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" filled="f" stroked="f">
              <v:path arrowok="t"/>
              <v:textbox inset="0,0,0,0">
                <w:txbxContent>
                  <w:p w:rsidR="00B15BE2" w:rsidRDefault="0068481A">
                    <w:pPr>
                      <w:spacing w:line="207" w:lineRule="exact"/>
                      <w:ind w:left="20"/>
                      <w:rPr>
                        <w:b/>
                        <w:sz w:val="18"/>
                      </w:rPr>
                    </w:pPr>
                    <w:r>
                      <w:rPr>
                        <w:b/>
                        <w:sz w:val="18"/>
                      </w:rPr>
                      <w:t>Journal</w:t>
                    </w:r>
                    <w:r>
                      <w:rPr>
                        <w:b/>
                        <w:spacing w:val="-6"/>
                        <w:sz w:val="18"/>
                      </w:rPr>
                      <w:t xml:space="preserve"> </w:t>
                    </w:r>
                    <w:r>
                      <w:rPr>
                        <w:b/>
                        <w:sz w:val="18"/>
                      </w:rPr>
                      <w:t>of</w:t>
                    </w:r>
                    <w:r>
                      <w:rPr>
                        <w:b/>
                        <w:spacing w:val="-5"/>
                        <w:sz w:val="18"/>
                      </w:rPr>
                      <w:t xml:space="preserve"> </w:t>
                    </w:r>
                    <w:r>
                      <w:rPr>
                        <w:b/>
                        <w:sz w:val="18"/>
                      </w:rPr>
                      <w:t>Business</w:t>
                    </w:r>
                    <w:r>
                      <w:rPr>
                        <w:b/>
                        <w:spacing w:val="-6"/>
                        <w:sz w:val="18"/>
                      </w:rPr>
                      <w:t xml:space="preserve"> </w:t>
                    </w:r>
                    <w:r>
                      <w:rPr>
                        <w:b/>
                        <w:sz w:val="18"/>
                      </w:rPr>
                      <w:t>Research-</w:t>
                    </w:r>
                    <w:r>
                      <w:rPr>
                        <w:b/>
                        <w:spacing w:val="-4"/>
                        <w:sz w:val="18"/>
                      </w:rPr>
                      <w:t>Turk</w:t>
                    </w:r>
                  </w:p>
                </w:txbxContent>
              </v:textbox>
              <w10:wrap anchorx="page" anchory="page"/>
            </v:shape>
          </w:pict>
        </mc:Fallback>
      </mc:AlternateConten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BE2" w:rsidRDefault="0068481A">
    <w:pPr>
      <w:pStyle w:val="GvdeMetni"/>
      <w:spacing w:line="14" w:lineRule="auto"/>
      <w:ind w:left="0"/>
      <w:jc w:val="left"/>
    </w:pPr>
    <w:r>
      <w:rPr>
        <w:noProof/>
        <w:lang w:eastAsia="tr-TR"/>
      </w:rPr>
      <mc:AlternateContent>
        <mc:Choice Requires="wps">
          <w:drawing>
            <wp:anchor distT="0" distB="0" distL="0" distR="0" simplePos="0" relativeHeight="251659264" behindDoc="1" locked="0" layoutInCell="1" allowOverlap="1">
              <wp:simplePos x="0" y="0"/>
              <wp:positionH relativeFrom="page">
                <wp:posOffset>2917825</wp:posOffset>
              </wp:positionH>
              <wp:positionV relativeFrom="page">
                <wp:posOffset>481965</wp:posOffset>
              </wp:positionV>
              <wp:extent cx="1729740" cy="155575"/>
              <wp:effectExtent l="0" t="0" r="0" b="0"/>
              <wp:wrapNone/>
              <wp:docPr id="4"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9740" cy="155575"/>
                      </a:xfrm>
                      <a:prstGeom prst="rect">
                        <a:avLst/>
                      </a:prstGeom>
                    </wps:spPr>
                    <wps:txbx>
                      <w:txbxContent>
                        <w:p w:rsidR="00B15BE2" w:rsidRDefault="0068481A">
                          <w:pPr>
                            <w:pStyle w:val="GvdeMetni"/>
                            <w:spacing w:line="227" w:lineRule="exact"/>
                            <w:ind w:left="20"/>
                            <w:jc w:val="left"/>
                          </w:pPr>
                          <w:r>
                            <w:t>M.</w:t>
                          </w:r>
                          <w:r>
                            <w:rPr>
                              <w:spacing w:val="-4"/>
                            </w:rPr>
                            <w:t xml:space="preserve"> </w:t>
                          </w:r>
                          <w:r>
                            <w:t>Özan</w:t>
                          </w:r>
                          <w:r>
                            <w:rPr>
                              <w:spacing w:val="-4"/>
                            </w:rPr>
                            <w:t xml:space="preserve"> </w:t>
                          </w:r>
                          <w:r>
                            <w:t>13/2</w:t>
                          </w:r>
                          <w:r>
                            <w:rPr>
                              <w:spacing w:val="-6"/>
                            </w:rPr>
                            <w:t xml:space="preserve"> </w:t>
                          </w:r>
                          <w:r>
                            <w:t>(2021)</w:t>
                          </w:r>
                          <w:r>
                            <w:rPr>
                              <w:spacing w:val="-6"/>
                            </w:rPr>
                            <w:t xml:space="preserve"> </w:t>
                          </w:r>
                          <w:r>
                            <w:t>1144-</w:t>
                          </w:r>
                          <w:r>
                            <w:rPr>
                              <w:spacing w:val="-4"/>
                            </w:rPr>
                            <w:t>1161</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15" o:spid="_x0000_s1026" type="#_x0000_t202" style="position:absolute;margin-left:229.75pt;margin-top:37.95pt;width:136.2pt;height:12.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" filled="f" stroked="f">
              <v:path arrowok="t"/>
              <v:textbox inset="0,0,0,0">
                <w:txbxContent>
                  <w:p w:rsidR="00B15BE2" w:rsidRDefault="0068481A">
                    <w:pPr>
                      <w:pStyle w:val="GvdeMetni"/>
                      <w:spacing w:line="227" w:lineRule="exact"/>
                      <w:ind w:left="20"/>
                      <w:jc w:val="left"/>
                    </w:pPr>
                    <w:r>
                      <w:t>M.</w:t>
                    </w:r>
                    <w:r>
                      <w:rPr>
                        <w:spacing w:val="-4"/>
                      </w:rPr>
                      <w:t xml:space="preserve"> </w:t>
                    </w:r>
                    <w:r>
                      <w:t>Özan</w:t>
                    </w:r>
                    <w:r>
                      <w:rPr>
                        <w:spacing w:val="-4"/>
                      </w:rPr>
                      <w:t xml:space="preserve"> </w:t>
                    </w:r>
                    <w:r>
                      <w:t>13/2</w:t>
                    </w:r>
                    <w:r>
                      <w:rPr>
                        <w:spacing w:val="-6"/>
                      </w:rPr>
                      <w:t xml:space="preserve"> </w:t>
                    </w:r>
                    <w:r>
                      <w:t>(2021)</w:t>
                    </w:r>
                    <w:r>
                      <w:rPr>
                        <w:spacing w:val="-6"/>
                      </w:rPr>
                      <w:t xml:space="preserve"> </w:t>
                    </w:r>
                    <w:r>
                      <w:t>1144-</w:t>
                    </w:r>
                    <w:r>
                      <w:rPr>
                        <w:spacing w:val="-4"/>
                      </w:rPr>
                      <w:t>1161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A7293"/>
    <w:multiLevelType w:val="hybridMultilevel"/>
    <w:tmpl w:val="7E18C396"/>
    <w:lvl w:ilvl="0" w:tplc="F856B906">
      <w:start w:val="1"/>
      <w:numFmt w:val="decimal"/>
      <w:lvlText w:val="%1."/>
      <w:lvlJc w:val="left"/>
      <w:pPr>
        <w:ind w:left="133" w:hanging="211"/>
        <w:jc w:val="left"/>
      </w:pPr>
      <w:rPr>
        <w:rFonts w:ascii="Palatino Linotype" w:eastAsia="Palatino Linotype" w:hAnsi="Palatino Linotype" w:cs="Palatino Linotype" w:hint="default"/>
        <w:b w:val="0"/>
        <w:bCs w:val="0"/>
        <w:i w:val="0"/>
        <w:iCs w:val="0"/>
        <w:spacing w:val="0"/>
        <w:w w:val="100"/>
        <w:sz w:val="20"/>
        <w:szCs w:val="20"/>
        <w:lang w:val="tr-TR" w:eastAsia="en-US" w:bidi="ar-SA"/>
      </w:rPr>
    </w:lvl>
    <w:lvl w:ilvl="1" w:tplc="92460D58">
      <w:numFmt w:val="bullet"/>
      <w:lvlText w:val="•"/>
      <w:lvlJc w:val="left"/>
      <w:pPr>
        <w:ind w:left="1114" w:hanging="211"/>
      </w:pPr>
      <w:rPr>
        <w:rFonts w:hint="default"/>
        <w:lang w:val="tr-TR" w:eastAsia="en-US" w:bidi="ar-SA"/>
      </w:rPr>
    </w:lvl>
    <w:lvl w:ilvl="2" w:tplc="6CBCC2A6">
      <w:numFmt w:val="bullet"/>
      <w:lvlText w:val="•"/>
      <w:lvlJc w:val="left"/>
      <w:pPr>
        <w:ind w:left="2088" w:hanging="211"/>
      </w:pPr>
      <w:rPr>
        <w:rFonts w:hint="default"/>
        <w:lang w:val="tr-TR" w:eastAsia="en-US" w:bidi="ar-SA"/>
      </w:rPr>
    </w:lvl>
    <w:lvl w:ilvl="3" w:tplc="EAC4EAAE">
      <w:numFmt w:val="bullet"/>
      <w:lvlText w:val="•"/>
      <w:lvlJc w:val="left"/>
      <w:pPr>
        <w:ind w:left="3063" w:hanging="211"/>
      </w:pPr>
      <w:rPr>
        <w:rFonts w:hint="default"/>
        <w:lang w:val="tr-TR" w:eastAsia="en-US" w:bidi="ar-SA"/>
      </w:rPr>
    </w:lvl>
    <w:lvl w:ilvl="4" w:tplc="A1A6CAEA">
      <w:numFmt w:val="bullet"/>
      <w:lvlText w:val="•"/>
      <w:lvlJc w:val="left"/>
      <w:pPr>
        <w:ind w:left="4037" w:hanging="211"/>
      </w:pPr>
      <w:rPr>
        <w:rFonts w:hint="default"/>
        <w:lang w:val="tr-TR" w:eastAsia="en-US" w:bidi="ar-SA"/>
      </w:rPr>
    </w:lvl>
    <w:lvl w:ilvl="5" w:tplc="13C2573C">
      <w:numFmt w:val="bullet"/>
      <w:lvlText w:val="•"/>
      <w:lvlJc w:val="left"/>
      <w:pPr>
        <w:ind w:left="5012" w:hanging="211"/>
      </w:pPr>
      <w:rPr>
        <w:rFonts w:hint="default"/>
        <w:lang w:val="tr-TR" w:eastAsia="en-US" w:bidi="ar-SA"/>
      </w:rPr>
    </w:lvl>
    <w:lvl w:ilvl="6" w:tplc="31608BF8">
      <w:numFmt w:val="bullet"/>
      <w:lvlText w:val="•"/>
      <w:lvlJc w:val="left"/>
      <w:pPr>
        <w:ind w:left="5986" w:hanging="211"/>
      </w:pPr>
      <w:rPr>
        <w:rFonts w:hint="default"/>
        <w:lang w:val="tr-TR" w:eastAsia="en-US" w:bidi="ar-SA"/>
      </w:rPr>
    </w:lvl>
    <w:lvl w:ilvl="7" w:tplc="4F5E2B4E">
      <w:numFmt w:val="bullet"/>
      <w:lvlText w:val="•"/>
      <w:lvlJc w:val="left"/>
      <w:pPr>
        <w:ind w:left="6960" w:hanging="211"/>
      </w:pPr>
      <w:rPr>
        <w:rFonts w:hint="default"/>
        <w:lang w:val="tr-TR" w:eastAsia="en-US" w:bidi="ar-SA"/>
      </w:rPr>
    </w:lvl>
    <w:lvl w:ilvl="8" w:tplc="A4968002">
      <w:numFmt w:val="bullet"/>
      <w:lvlText w:val="•"/>
      <w:lvlJc w:val="left"/>
      <w:pPr>
        <w:ind w:left="7935" w:hanging="211"/>
      </w:pPr>
      <w:rPr>
        <w:rFonts w:hint="default"/>
        <w:lang w:val="tr-TR" w:eastAsia="en-US" w:bidi="ar-SA"/>
      </w:rPr>
    </w:lvl>
  </w:abstractNum>
  <w:abstractNum w:abstractNumId="1" w15:restartNumberingAfterBreak="0">
    <w:nsid w:val="2BE94B4D"/>
    <w:multiLevelType w:val="hybridMultilevel"/>
    <w:tmpl w:val="0CEE53B2"/>
    <w:lvl w:ilvl="0" w:tplc="4C42D834">
      <w:start w:val="1"/>
      <w:numFmt w:val="decimal"/>
      <w:lvlText w:val="%1."/>
      <w:lvlJc w:val="left"/>
      <w:pPr>
        <w:ind w:left="133" w:hanging="212"/>
        <w:jc w:val="left"/>
      </w:pPr>
      <w:rPr>
        <w:rFonts w:ascii="Palatino Linotype" w:eastAsia="Palatino Linotype" w:hAnsi="Palatino Linotype" w:cs="Palatino Linotype" w:hint="default"/>
        <w:b w:val="0"/>
        <w:bCs w:val="0"/>
        <w:i w:val="0"/>
        <w:iCs w:val="0"/>
        <w:spacing w:val="0"/>
        <w:w w:val="100"/>
        <w:sz w:val="20"/>
        <w:szCs w:val="20"/>
        <w:lang w:val="tr-TR" w:eastAsia="en-US" w:bidi="ar-SA"/>
      </w:rPr>
    </w:lvl>
    <w:lvl w:ilvl="1" w:tplc="EDE64048">
      <w:numFmt w:val="bullet"/>
      <w:lvlText w:val="•"/>
      <w:lvlJc w:val="left"/>
      <w:pPr>
        <w:ind w:left="1114" w:hanging="212"/>
      </w:pPr>
      <w:rPr>
        <w:rFonts w:hint="default"/>
        <w:lang w:val="tr-TR" w:eastAsia="en-US" w:bidi="ar-SA"/>
      </w:rPr>
    </w:lvl>
    <w:lvl w:ilvl="2" w:tplc="63622B8E">
      <w:numFmt w:val="bullet"/>
      <w:lvlText w:val="•"/>
      <w:lvlJc w:val="left"/>
      <w:pPr>
        <w:ind w:left="2088" w:hanging="212"/>
      </w:pPr>
      <w:rPr>
        <w:rFonts w:hint="default"/>
        <w:lang w:val="tr-TR" w:eastAsia="en-US" w:bidi="ar-SA"/>
      </w:rPr>
    </w:lvl>
    <w:lvl w:ilvl="3" w:tplc="574EA3D6">
      <w:numFmt w:val="bullet"/>
      <w:lvlText w:val="•"/>
      <w:lvlJc w:val="left"/>
      <w:pPr>
        <w:ind w:left="3063" w:hanging="212"/>
      </w:pPr>
      <w:rPr>
        <w:rFonts w:hint="default"/>
        <w:lang w:val="tr-TR" w:eastAsia="en-US" w:bidi="ar-SA"/>
      </w:rPr>
    </w:lvl>
    <w:lvl w:ilvl="4" w:tplc="EDC88F78">
      <w:numFmt w:val="bullet"/>
      <w:lvlText w:val="•"/>
      <w:lvlJc w:val="left"/>
      <w:pPr>
        <w:ind w:left="4037" w:hanging="212"/>
      </w:pPr>
      <w:rPr>
        <w:rFonts w:hint="default"/>
        <w:lang w:val="tr-TR" w:eastAsia="en-US" w:bidi="ar-SA"/>
      </w:rPr>
    </w:lvl>
    <w:lvl w:ilvl="5" w:tplc="8D7EC1A2">
      <w:numFmt w:val="bullet"/>
      <w:lvlText w:val="•"/>
      <w:lvlJc w:val="left"/>
      <w:pPr>
        <w:ind w:left="5012" w:hanging="212"/>
      </w:pPr>
      <w:rPr>
        <w:rFonts w:hint="default"/>
        <w:lang w:val="tr-TR" w:eastAsia="en-US" w:bidi="ar-SA"/>
      </w:rPr>
    </w:lvl>
    <w:lvl w:ilvl="6" w:tplc="12CA1710">
      <w:numFmt w:val="bullet"/>
      <w:lvlText w:val="•"/>
      <w:lvlJc w:val="left"/>
      <w:pPr>
        <w:ind w:left="5986" w:hanging="212"/>
      </w:pPr>
      <w:rPr>
        <w:rFonts w:hint="default"/>
        <w:lang w:val="tr-TR" w:eastAsia="en-US" w:bidi="ar-SA"/>
      </w:rPr>
    </w:lvl>
    <w:lvl w:ilvl="7" w:tplc="43767788">
      <w:numFmt w:val="bullet"/>
      <w:lvlText w:val="•"/>
      <w:lvlJc w:val="left"/>
      <w:pPr>
        <w:ind w:left="6960" w:hanging="212"/>
      </w:pPr>
      <w:rPr>
        <w:rFonts w:hint="default"/>
        <w:lang w:val="tr-TR" w:eastAsia="en-US" w:bidi="ar-SA"/>
      </w:rPr>
    </w:lvl>
    <w:lvl w:ilvl="8" w:tplc="F69ED61C">
      <w:numFmt w:val="bullet"/>
      <w:lvlText w:val="•"/>
      <w:lvlJc w:val="left"/>
      <w:pPr>
        <w:ind w:left="7935" w:hanging="212"/>
      </w:pPr>
      <w:rPr>
        <w:rFonts w:hint="default"/>
        <w:lang w:val="tr-TR" w:eastAsia="en-US" w:bidi="ar-SA"/>
      </w:rPr>
    </w:lvl>
  </w:abstractNum>
  <w:abstractNum w:abstractNumId="2" w15:restartNumberingAfterBreak="0">
    <w:nsid w:val="38526096"/>
    <w:multiLevelType w:val="multilevel"/>
    <w:tmpl w:val="C7AE1BB2"/>
    <w:lvl w:ilvl="0">
      <w:start w:val="1"/>
      <w:numFmt w:val="decimal"/>
      <w:lvlText w:val="%1."/>
      <w:lvlJc w:val="left"/>
      <w:pPr>
        <w:ind w:left="358" w:hanging="226"/>
        <w:jc w:val="left"/>
      </w:pPr>
      <w:rPr>
        <w:rFonts w:ascii="Palatino Linotype" w:eastAsia="Palatino Linotype" w:hAnsi="Palatino Linotype" w:cs="Palatino Linotype" w:hint="default"/>
        <w:b/>
        <w:bCs/>
        <w:i w:val="0"/>
        <w:iCs w:val="0"/>
        <w:spacing w:val="0"/>
        <w:w w:val="100"/>
        <w:sz w:val="22"/>
        <w:szCs w:val="22"/>
        <w:lang w:val="tr-TR" w:eastAsia="en-US" w:bidi="ar-SA"/>
      </w:rPr>
    </w:lvl>
    <w:lvl w:ilvl="1">
      <w:start w:val="1"/>
      <w:numFmt w:val="decimal"/>
      <w:lvlText w:val="%1.%2."/>
      <w:lvlJc w:val="left"/>
      <w:pPr>
        <w:ind w:left="483" w:hanging="351"/>
        <w:jc w:val="left"/>
      </w:pPr>
      <w:rPr>
        <w:rFonts w:ascii="Palatino Linotype" w:eastAsia="Palatino Linotype" w:hAnsi="Palatino Linotype" w:cs="Palatino Linotype" w:hint="default"/>
        <w:b/>
        <w:bCs/>
        <w:i w:val="0"/>
        <w:iCs w:val="0"/>
        <w:spacing w:val="-5"/>
        <w:w w:val="100"/>
        <w:sz w:val="20"/>
        <w:szCs w:val="20"/>
        <w:lang w:val="tr-TR" w:eastAsia="en-US" w:bidi="ar-SA"/>
      </w:rPr>
    </w:lvl>
    <w:lvl w:ilvl="2">
      <w:start w:val="1"/>
      <w:numFmt w:val="decimal"/>
      <w:lvlText w:val="%1.%2.%3."/>
      <w:lvlJc w:val="left"/>
      <w:pPr>
        <w:ind w:left="637" w:hanging="504"/>
        <w:jc w:val="left"/>
      </w:pPr>
      <w:rPr>
        <w:rFonts w:ascii="Palatino Linotype" w:eastAsia="Palatino Linotype" w:hAnsi="Palatino Linotype" w:cs="Palatino Linotype" w:hint="default"/>
        <w:b/>
        <w:bCs/>
        <w:i w:val="0"/>
        <w:iCs w:val="0"/>
        <w:spacing w:val="-5"/>
        <w:w w:val="100"/>
        <w:sz w:val="20"/>
        <w:szCs w:val="20"/>
        <w:lang w:val="tr-TR" w:eastAsia="en-US" w:bidi="ar-SA"/>
      </w:rPr>
    </w:lvl>
    <w:lvl w:ilvl="3">
      <w:numFmt w:val="bullet"/>
      <w:lvlText w:val="•"/>
      <w:lvlJc w:val="left"/>
      <w:pPr>
        <w:ind w:left="640" w:hanging="504"/>
      </w:pPr>
      <w:rPr>
        <w:rFonts w:hint="default"/>
        <w:lang w:val="tr-TR" w:eastAsia="en-US" w:bidi="ar-SA"/>
      </w:rPr>
    </w:lvl>
    <w:lvl w:ilvl="4">
      <w:numFmt w:val="bullet"/>
      <w:lvlText w:val="•"/>
      <w:lvlJc w:val="left"/>
      <w:pPr>
        <w:ind w:left="1960" w:hanging="504"/>
      </w:pPr>
      <w:rPr>
        <w:rFonts w:hint="default"/>
        <w:lang w:val="tr-TR" w:eastAsia="en-US" w:bidi="ar-SA"/>
      </w:rPr>
    </w:lvl>
    <w:lvl w:ilvl="5">
      <w:numFmt w:val="bullet"/>
      <w:lvlText w:val="•"/>
      <w:lvlJc w:val="left"/>
      <w:pPr>
        <w:ind w:left="3281" w:hanging="504"/>
      </w:pPr>
      <w:rPr>
        <w:rFonts w:hint="default"/>
        <w:lang w:val="tr-TR" w:eastAsia="en-US" w:bidi="ar-SA"/>
      </w:rPr>
    </w:lvl>
    <w:lvl w:ilvl="6">
      <w:numFmt w:val="bullet"/>
      <w:lvlText w:val="•"/>
      <w:lvlJc w:val="left"/>
      <w:pPr>
        <w:ind w:left="4601" w:hanging="504"/>
      </w:pPr>
      <w:rPr>
        <w:rFonts w:hint="default"/>
        <w:lang w:val="tr-TR" w:eastAsia="en-US" w:bidi="ar-SA"/>
      </w:rPr>
    </w:lvl>
    <w:lvl w:ilvl="7">
      <w:numFmt w:val="bullet"/>
      <w:lvlText w:val="•"/>
      <w:lvlJc w:val="left"/>
      <w:pPr>
        <w:ind w:left="5922" w:hanging="504"/>
      </w:pPr>
      <w:rPr>
        <w:rFonts w:hint="default"/>
        <w:lang w:val="tr-TR" w:eastAsia="en-US" w:bidi="ar-SA"/>
      </w:rPr>
    </w:lvl>
    <w:lvl w:ilvl="8">
      <w:numFmt w:val="bullet"/>
      <w:lvlText w:val="•"/>
      <w:lvlJc w:val="left"/>
      <w:pPr>
        <w:ind w:left="7242" w:hanging="504"/>
      </w:pPr>
      <w:rPr>
        <w:rFonts w:hint="default"/>
        <w:lang w:val="tr-TR"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86E"/>
    <w:rsid w:val="00597AF8"/>
    <w:rsid w:val="0068481A"/>
    <w:rsid w:val="00DA08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2B029"/>
  <w15:chartTrackingRefBased/>
  <w15:docId w15:val="{834D7FCD-AC3E-4762-8CE3-FEE29AB91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81A"/>
  </w:style>
  <w:style w:type="paragraph" w:styleId="Balk1">
    <w:name w:val="heading 1"/>
    <w:basedOn w:val="Normal"/>
    <w:link w:val="Balk1Char"/>
    <w:uiPriority w:val="1"/>
    <w:qFormat/>
    <w:rsid w:val="006848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1"/>
    <w:unhideWhenUsed/>
    <w:qFormat/>
    <w:rsid w:val="006848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68481A"/>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1"/>
    <w:rsid w:val="0068481A"/>
    <w:rPr>
      <w:rFonts w:asciiTheme="majorHAnsi" w:eastAsiaTheme="majorEastAsia" w:hAnsiTheme="majorHAnsi" w:cstheme="majorBidi"/>
      <w:color w:val="2F5496" w:themeColor="accent1" w:themeShade="BF"/>
      <w:sz w:val="26"/>
      <w:szCs w:val="26"/>
    </w:rPr>
  </w:style>
  <w:style w:type="paragraph" w:styleId="GvdeMetni">
    <w:name w:val="Body Text"/>
    <w:basedOn w:val="Normal"/>
    <w:link w:val="GvdeMetniChar"/>
    <w:uiPriority w:val="1"/>
    <w:qFormat/>
    <w:rsid w:val="0068481A"/>
    <w:pPr>
      <w:widowControl w:val="0"/>
      <w:autoSpaceDE w:val="0"/>
      <w:autoSpaceDN w:val="0"/>
      <w:spacing w:after="0" w:line="240" w:lineRule="auto"/>
      <w:ind w:left="133"/>
      <w:jc w:val="both"/>
    </w:pPr>
    <w:rPr>
      <w:rFonts w:ascii="Palatino Linotype" w:eastAsia="Palatino Linotype" w:hAnsi="Palatino Linotype" w:cs="Palatino Linotype"/>
      <w:sz w:val="20"/>
      <w:szCs w:val="20"/>
    </w:rPr>
  </w:style>
  <w:style w:type="character" w:customStyle="1" w:styleId="GvdeMetniChar">
    <w:name w:val="Gövde Metni Char"/>
    <w:basedOn w:val="VarsaylanParagrafYazTipi"/>
    <w:link w:val="GvdeMetni"/>
    <w:uiPriority w:val="1"/>
    <w:rsid w:val="0068481A"/>
    <w:rPr>
      <w:rFonts w:ascii="Palatino Linotype" w:eastAsia="Palatino Linotype" w:hAnsi="Palatino Linotype" w:cs="Palatino Linotype"/>
      <w:sz w:val="20"/>
      <w:szCs w:val="20"/>
    </w:rPr>
  </w:style>
  <w:style w:type="paragraph" w:styleId="ListeParagraf">
    <w:name w:val="List Paragraph"/>
    <w:basedOn w:val="Normal"/>
    <w:uiPriority w:val="1"/>
    <w:qFormat/>
    <w:rsid w:val="0068481A"/>
    <w:pPr>
      <w:widowControl w:val="0"/>
      <w:autoSpaceDE w:val="0"/>
      <w:autoSpaceDN w:val="0"/>
      <w:spacing w:before="120" w:after="0" w:line="240" w:lineRule="auto"/>
      <w:ind w:left="133"/>
      <w:jc w:val="both"/>
    </w:pPr>
    <w:rPr>
      <w:rFonts w:ascii="Palatino Linotype" w:eastAsia="Palatino Linotype" w:hAnsi="Palatino Linotype" w:cs="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2044</Words>
  <Characters>11654</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gulcin guven</dc:creator>
  <cp:keywords/>
  <dc:description/>
  <cp:lastModifiedBy>gulcin guven</cp:lastModifiedBy>
  <cp:revision>2</cp:revision>
  <dcterms:created xsi:type="dcterms:W3CDTF">2024-09-05T12:33:00Z</dcterms:created>
  <dcterms:modified xsi:type="dcterms:W3CDTF">2024-09-05T12:33:00Z</dcterms:modified>
</cp:coreProperties>
</file>